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1"/>
        <w:jc w:val="center"/>
        <w:rPr>
          <w:rFonts w:ascii="Arial" w:cs="Arial" w:eastAsia="Arial" w:hAnsi="Arial"/>
          <w:sz w:val="22"/>
          <w:szCs w:val="22"/>
        </w:rPr>
      </w:pPr>
      <w:bookmarkStart w:colFirst="0" w:colLast="0" w:name="_heading=h.gjdgxs" w:id="0"/>
      <w:bookmarkEnd w:id="0"/>
      <w:r w:rsidDel="00000000" w:rsidR="00000000" w:rsidRPr="00000000">
        <w:rPr>
          <w:rFonts w:ascii="Arial" w:cs="Arial" w:eastAsia="Arial" w:hAnsi="Arial"/>
          <w:sz w:val="22"/>
          <w:szCs w:val="22"/>
        </w:rPr>
        <w:drawing>
          <wp:inline distB="0" distT="0" distL="0" distR="0">
            <wp:extent cx="567690" cy="56769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67690" cy="56769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keepNext w:val="0"/>
        <w:keepLines w:val="0"/>
        <w:pBdr>
          <w:bottom w:color="000000" w:space="1" w:sz="4" w:val="single"/>
        </w:pBdr>
        <w:spacing w:after="0" w:before="0" w:lineRule="auto"/>
        <w:jc w:val="center"/>
        <w:rPr>
          <w:rFonts w:ascii="Verdana" w:cs="Verdana" w:eastAsia="Verdana" w:hAnsi="Verdana"/>
          <w:sz w:val="16"/>
          <w:szCs w:val="16"/>
        </w:rPr>
      </w:pPr>
      <w:bookmarkStart w:colFirst="0" w:colLast="0" w:name="_heading=h.ef4q3jdkpx56" w:id="1"/>
      <w:bookmarkEnd w:id="1"/>
      <w:r w:rsidDel="00000000" w:rsidR="00000000" w:rsidRPr="00000000">
        <w:rPr>
          <w:rFonts w:ascii="Verdana" w:cs="Verdana" w:eastAsia="Verdana" w:hAnsi="Verdana"/>
          <w:sz w:val="16"/>
          <w:szCs w:val="16"/>
          <w:rtl w:val="0"/>
        </w:rPr>
        <w:t xml:space="preserve">Ministero dell’Istruzione e del Merito</w:t>
      </w:r>
    </w:p>
    <w:p w:rsidR="00000000" w:rsidDel="00000000" w:rsidP="00000000" w:rsidRDefault="00000000" w:rsidRPr="00000000" w14:paraId="00000003">
      <w:pPr>
        <w:widowControl w:val="1"/>
        <w:jc w:val="center"/>
        <w:rPr>
          <w:rFonts w:ascii="Arial" w:cs="Arial" w:eastAsia="Arial" w:hAnsi="Arial"/>
          <w:sz w:val="22"/>
          <w:szCs w:val="22"/>
        </w:rPr>
      </w:pPr>
      <w:bookmarkStart w:colFirst="0" w:colLast="0" w:name="_heading=h.x0zxj6z9m7vi" w:id="2"/>
      <w:bookmarkEnd w:id="2"/>
      <w:r w:rsidDel="00000000" w:rsidR="00000000" w:rsidRPr="00000000">
        <w:rPr>
          <w:rtl w:val="0"/>
        </w:rPr>
      </w:r>
    </w:p>
    <w:p w:rsidR="00000000" w:rsidDel="00000000" w:rsidP="00000000" w:rsidRDefault="00000000" w:rsidRPr="00000000" w14:paraId="00000004">
      <w:pPr>
        <w:widowControl w:val="1"/>
        <w:tabs>
          <w:tab w:val="left" w:leader="none" w:pos="4606"/>
        </w:tabs>
        <w:ind w:left="900" w:firstLine="0"/>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Via F. MARIANI, 1 – 20851 LISSONE (MB)  Tel. 039481325 – fax 039484353</w:t>
      </w:r>
    </w:p>
    <w:p w:rsidR="00000000" w:rsidDel="00000000" w:rsidP="00000000" w:rsidRDefault="00000000" w:rsidRPr="00000000" w14:paraId="00000005">
      <w:pPr>
        <w:widowControl w:val="1"/>
        <w:tabs>
          <w:tab w:val="left" w:leader="none" w:pos="4606"/>
        </w:tabs>
        <w:ind w:left="900" w:firstLine="0"/>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 mail uffici: PEC:  </w:t>
      </w:r>
      <w:hyperlink r:id="rId8">
        <w:r w:rsidDel="00000000" w:rsidR="00000000" w:rsidRPr="00000000">
          <w:rPr>
            <w:rFonts w:ascii="Verdana" w:cs="Verdana" w:eastAsia="Verdana" w:hAnsi="Verdana"/>
            <w:color w:val="000080"/>
            <w:sz w:val="16"/>
            <w:szCs w:val="16"/>
            <w:u w:val="single"/>
            <w:rtl w:val="0"/>
          </w:rPr>
          <w:t xml:space="preserve">mbic8f4007@pec.istruzione.it</w:t>
        </w:r>
      </w:hyperlink>
      <w:r w:rsidDel="00000000" w:rsidR="00000000" w:rsidRPr="00000000">
        <w:rPr>
          <w:rFonts w:ascii="Verdana" w:cs="Verdana" w:eastAsia="Verdana" w:hAnsi="Verdana"/>
          <w:sz w:val="16"/>
          <w:szCs w:val="16"/>
          <w:rtl w:val="0"/>
        </w:rPr>
        <w:t xml:space="preserve">  - </w:t>
      </w:r>
      <w:hyperlink r:id="rId9">
        <w:r w:rsidDel="00000000" w:rsidR="00000000" w:rsidRPr="00000000">
          <w:rPr>
            <w:rFonts w:ascii="Verdana" w:cs="Verdana" w:eastAsia="Verdana" w:hAnsi="Verdana"/>
            <w:color w:val="000080"/>
            <w:sz w:val="16"/>
            <w:szCs w:val="16"/>
            <w:u w:val="single"/>
            <w:rtl w:val="0"/>
          </w:rPr>
          <w:t xml:space="preserve">mbic8f4007@istruzione</w:t>
        </w:r>
      </w:hyperlink>
      <w:r w:rsidDel="00000000" w:rsidR="00000000" w:rsidRPr="00000000">
        <w:rPr>
          <w:rFonts w:ascii="Verdana" w:cs="Verdana" w:eastAsia="Verdana" w:hAnsi="Verdana"/>
          <w:sz w:val="16"/>
          <w:szCs w:val="16"/>
          <w:rtl w:val="0"/>
        </w:rPr>
        <w:t xml:space="preserve">.it -</w:t>
      </w:r>
    </w:p>
    <w:p w:rsidR="00000000" w:rsidDel="00000000" w:rsidP="00000000" w:rsidRDefault="00000000" w:rsidRPr="00000000" w14:paraId="00000006">
      <w:pPr>
        <w:widowControl w:val="1"/>
        <w:tabs>
          <w:tab w:val="left" w:leader="none" w:pos="4606"/>
        </w:tabs>
        <w:ind w:left="900" w:firstLine="0"/>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CODICE ISTITUTO MBIC8F4007 – CODICE FISCALE 85019030155 – CODICE UNIVOCO   UFPDSE</w:t>
      </w:r>
    </w:p>
    <w:p w:rsidR="00000000" w:rsidDel="00000000" w:rsidP="00000000" w:rsidRDefault="00000000" w:rsidRPr="00000000" w14:paraId="00000007">
      <w:pPr>
        <w:widowControl w:val="1"/>
        <w:tabs>
          <w:tab w:val="left" w:leader="none" w:pos="4606"/>
        </w:tabs>
        <w:ind w:left="900" w:firstLine="0"/>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Scuole dell’Infanzia “Volturno” - “Angelo Cagnola”</w:t>
      </w:r>
    </w:p>
    <w:p w:rsidR="00000000" w:rsidDel="00000000" w:rsidP="00000000" w:rsidRDefault="00000000" w:rsidRPr="00000000" w14:paraId="00000008">
      <w:pPr>
        <w:widowControl w:val="1"/>
        <w:tabs>
          <w:tab w:val="left" w:leader="none" w:pos="4606"/>
        </w:tabs>
        <w:ind w:left="900" w:firstLine="0"/>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Scuole Primarie “Dante Alighieri” – “Torquato Tasso”</w:t>
      </w:r>
    </w:p>
    <w:p w:rsidR="00000000" w:rsidDel="00000000" w:rsidP="00000000" w:rsidRDefault="00000000" w:rsidRPr="00000000" w14:paraId="00000009">
      <w:pPr>
        <w:widowControl w:val="1"/>
        <w:tabs>
          <w:tab w:val="left" w:leader="none" w:pos="4606"/>
        </w:tabs>
        <w:ind w:left="900" w:firstLine="0"/>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Scuola Secondaria di I Grado “Benedetto Croce” ad Indirizzo Musicale</w:t>
      </w:r>
    </w:p>
    <w:p w:rsidR="00000000" w:rsidDel="00000000" w:rsidP="00000000" w:rsidRDefault="00000000" w:rsidRPr="00000000" w14:paraId="0000000A">
      <w:pPr>
        <w:rPr>
          <w:rFonts w:ascii="Garamond" w:cs="Garamond" w:eastAsia="Garamond" w:hAnsi="Garamond"/>
          <w:sz w:val="20"/>
          <w:szCs w:val="20"/>
        </w:rPr>
      </w:pPr>
      <w:r w:rsidDel="00000000" w:rsidR="00000000" w:rsidRPr="00000000">
        <w:rPr>
          <w:rtl w:val="0"/>
        </w:rPr>
      </w:r>
    </w:p>
    <w:p w:rsidR="00000000" w:rsidDel="00000000" w:rsidP="00000000" w:rsidRDefault="00000000" w:rsidRPr="00000000" w14:paraId="0000000B">
      <w:pPr>
        <w:rPr>
          <w:rFonts w:ascii="Garamond" w:cs="Garamond" w:eastAsia="Garamond" w:hAnsi="Garamond"/>
          <w:b w:val="1"/>
          <w:sz w:val="20"/>
          <w:szCs w:val="20"/>
        </w:rPr>
      </w:pPr>
      <w:r w:rsidDel="00000000" w:rsidR="00000000" w:rsidRPr="00000000">
        <w:rPr>
          <w:rFonts w:ascii="Garamond" w:cs="Garamond" w:eastAsia="Garamond" w:hAnsi="Garamond"/>
          <w:b w:val="1"/>
          <w:sz w:val="20"/>
          <w:szCs w:val="20"/>
          <w:rtl w:val="0"/>
        </w:rPr>
        <w:t xml:space="preserve">CLASSE ______  DISCIPLINA___________________ PROF. _________________________</w:t>
      </w:r>
    </w:p>
    <w:p w:rsidR="00000000" w:rsidDel="00000000" w:rsidP="00000000" w:rsidRDefault="00000000" w:rsidRPr="00000000" w14:paraId="0000000C">
      <w:pPr>
        <w:rPr>
          <w:rFonts w:ascii="Garamond" w:cs="Garamond" w:eastAsia="Garamond" w:hAnsi="Garamond"/>
          <w:b w:val="1"/>
          <w:sz w:val="20"/>
          <w:szCs w:val="20"/>
        </w:rPr>
      </w:pPr>
      <w:r w:rsidDel="00000000" w:rsidR="00000000" w:rsidRPr="00000000">
        <w:rPr>
          <w:rtl w:val="0"/>
        </w:rPr>
      </w:r>
    </w:p>
    <w:p w:rsidR="00000000" w:rsidDel="00000000" w:rsidP="00000000" w:rsidRDefault="00000000" w:rsidRPr="00000000" w14:paraId="0000000D">
      <w:pPr>
        <w:rPr>
          <w:rFonts w:ascii="Garamond" w:cs="Garamond" w:eastAsia="Garamond" w:hAnsi="Garamond"/>
          <w:b w:val="1"/>
          <w:sz w:val="20"/>
          <w:szCs w:val="20"/>
        </w:rPr>
      </w:pPr>
      <w:r w:rsidDel="00000000" w:rsidR="00000000" w:rsidRPr="00000000">
        <w:rPr>
          <w:rFonts w:ascii="Garamond" w:cs="Garamond" w:eastAsia="Garamond" w:hAnsi="Garamond"/>
          <w:b w:val="1"/>
          <w:sz w:val="20"/>
          <w:szCs w:val="20"/>
          <w:rtl w:val="0"/>
        </w:rPr>
        <w:t xml:space="preserve">ANNO SCOLASTICO _____________________________________________</w:t>
      </w:r>
    </w:p>
    <w:p w:rsidR="00000000" w:rsidDel="00000000" w:rsidP="00000000" w:rsidRDefault="00000000" w:rsidRPr="00000000" w14:paraId="0000000E">
      <w:pPr>
        <w:rPr>
          <w:rFonts w:ascii="Garamond" w:cs="Garamond" w:eastAsia="Garamond" w:hAnsi="Garamond"/>
          <w:sz w:val="20"/>
          <w:szCs w:val="20"/>
        </w:rPr>
      </w:pPr>
      <w:r w:rsidDel="00000000" w:rsidR="00000000" w:rsidRPr="00000000">
        <w:rPr>
          <w:rtl w:val="0"/>
        </w:rPr>
      </w:r>
    </w:p>
    <w:p w:rsidR="00000000" w:rsidDel="00000000" w:rsidP="00000000" w:rsidRDefault="00000000" w:rsidRPr="00000000" w14:paraId="0000000F">
      <w:pPr>
        <w:pStyle w:val="Heading4"/>
        <w:numPr>
          <w:ilvl w:val="0"/>
          <w:numId w:val="7"/>
        </w:numPr>
        <w:tabs>
          <w:tab w:val="left" w:leader="none" w:pos="4080"/>
        </w:tabs>
        <w:ind w:left="720" w:hanging="360"/>
        <w:jc w:val="left"/>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COMPOSIZIONE DELLA CLASSE</w:t>
      </w:r>
    </w:p>
    <w:p w:rsidR="00000000" w:rsidDel="00000000" w:rsidP="00000000" w:rsidRDefault="00000000" w:rsidRPr="00000000" w14:paraId="00000010">
      <w:pPr>
        <w:jc w:val="center"/>
        <w:rPr>
          <w:rFonts w:ascii="Garamond" w:cs="Garamond" w:eastAsia="Garamond" w:hAnsi="Garamond"/>
          <w:sz w:val="20"/>
          <w:szCs w:val="20"/>
        </w:rPr>
      </w:pPr>
      <w:r w:rsidDel="00000000" w:rsidR="00000000" w:rsidRPr="00000000">
        <w:rPr>
          <w:rtl w:val="0"/>
        </w:rPr>
      </w:r>
    </w:p>
    <w:tbl>
      <w:tblPr>
        <w:tblStyle w:val="Table1"/>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50"/>
        <w:gridCol w:w="2436"/>
        <w:gridCol w:w="2496"/>
        <w:gridCol w:w="2196"/>
        <w:tblGridChange w:id="0">
          <w:tblGrid>
            <w:gridCol w:w="2650"/>
            <w:gridCol w:w="2436"/>
            <w:gridCol w:w="2496"/>
            <w:gridCol w:w="219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1">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tabs>
                <w:tab w:val="left" w:leader="none" w:pos="4080"/>
              </w:tabs>
              <w:spacing w:line="276" w:lineRule="auto"/>
              <w:jc w:val="center"/>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n. alunni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tabs>
                <w:tab w:val="left" w:leader="none" w:pos="4080"/>
              </w:tabs>
              <w:spacing w:line="276" w:lineRule="auto"/>
              <w:jc w:val="center"/>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maschi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tabs>
                <w:tab w:val="left" w:leader="none" w:pos="4080"/>
              </w:tabs>
              <w:spacing w:line="276" w:lineRule="auto"/>
              <w:jc w:val="center"/>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femmine</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tabs>
                <w:tab w:val="left" w:leader="none" w:pos="4080"/>
              </w:tabs>
              <w:spacing w:line="276" w:lineRule="auto"/>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CHE HANNO ABBANDONATO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tabs>
                <w:tab w:val="left" w:leader="none" w:pos="4080"/>
              </w:tabs>
              <w:spacing w:line="276" w:lineRule="auto"/>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CHE RIPETONO LA CLASSE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A">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B">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C">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D">
            <w:pPr>
              <w:tabs>
                <w:tab w:val="left" w:leader="none" w:pos="4080"/>
              </w:tabs>
              <w:spacing w:line="276" w:lineRule="auto"/>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TRASFERITI DA ALTRE SCUOLE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E">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F">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0">
            <w:pPr>
              <w:rPr>
                <w:rFonts w:ascii="Garamond" w:cs="Garamond" w:eastAsia="Garamond" w:hAnsi="Garamond"/>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1">
            <w:pPr>
              <w:tabs>
                <w:tab w:val="left" w:leader="none" w:pos="4080"/>
              </w:tabs>
              <w:spacing w:line="276" w:lineRule="auto"/>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DIVERSAMENTE ABILI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2">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3">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4">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5">
            <w:pPr>
              <w:tabs>
                <w:tab w:val="left" w:leader="none" w:pos="4080"/>
              </w:tabs>
              <w:spacing w:line="276" w:lineRule="auto"/>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CON DISTURBI SPECIFICI DI APPRENDIMENTO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6">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7">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8">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9">
            <w:pPr>
              <w:tabs>
                <w:tab w:val="left" w:leader="none" w:pos="4080"/>
              </w:tabs>
              <w:spacing w:line="276" w:lineRule="auto"/>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STRANIERI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A">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B">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C">
            <w:pPr>
              <w:tabs>
                <w:tab w:val="left" w:leader="none" w:pos="4080"/>
              </w:tabs>
              <w:spacing w:line="276" w:lineRule="auto"/>
              <w:jc w:val="center"/>
              <w:rPr>
                <w:rFonts w:ascii="Garamond" w:cs="Garamond" w:eastAsia="Garamond" w:hAnsi="Garamond"/>
                <w:sz w:val="20"/>
                <w:szCs w:val="20"/>
              </w:rPr>
            </w:pPr>
            <w:r w:rsidDel="00000000" w:rsidR="00000000" w:rsidRPr="00000000">
              <w:rPr>
                <w:rtl w:val="0"/>
              </w:rPr>
            </w:r>
          </w:p>
        </w:tc>
      </w:tr>
    </w:tbl>
    <w:p w:rsidR="00000000" w:rsidDel="00000000" w:rsidP="00000000" w:rsidRDefault="00000000" w:rsidRPr="00000000" w14:paraId="0000002D">
      <w:pPr>
        <w:tabs>
          <w:tab w:val="left" w:leader="none" w:pos="4080"/>
        </w:tabs>
        <w:jc w:val="both"/>
        <w:rPr>
          <w:rFonts w:ascii="Garamond" w:cs="Garamond" w:eastAsia="Garamond" w:hAnsi="Garamond"/>
          <w:sz w:val="20"/>
          <w:szCs w:val="20"/>
        </w:rPr>
      </w:pPr>
      <w:r w:rsidDel="00000000" w:rsidR="00000000" w:rsidRPr="00000000">
        <w:rPr>
          <w:rtl w:val="0"/>
        </w:rPr>
      </w:r>
    </w:p>
    <w:p w:rsidR="00000000" w:rsidDel="00000000" w:rsidP="00000000" w:rsidRDefault="00000000" w:rsidRPr="00000000" w14:paraId="0000002E">
      <w:pPr>
        <w:tabs>
          <w:tab w:val="left" w:leader="none" w:pos="4080"/>
        </w:tabs>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Livello competenza lingua italiana A1-A2 alunni stranieri: </w:t>
      </w:r>
    </w:p>
    <w:p w:rsidR="00000000" w:rsidDel="00000000" w:rsidP="00000000" w:rsidRDefault="00000000" w:rsidRPr="00000000" w14:paraId="0000002F">
      <w:pPr>
        <w:tabs>
          <w:tab w:val="left" w:leader="none" w:pos="4080"/>
        </w:tabs>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Livello competenza lingua italiana B1-B2 alunni stranieri:</w:t>
      </w:r>
    </w:p>
    <w:p w:rsidR="00000000" w:rsidDel="00000000" w:rsidP="00000000" w:rsidRDefault="00000000" w:rsidRPr="00000000" w14:paraId="00000030">
      <w:pPr>
        <w:tabs>
          <w:tab w:val="left" w:leader="none" w:pos="4080"/>
        </w:tabs>
        <w:jc w:val="both"/>
        <w:rPr>
          <w:rFonts w:ascii="Garamond" w:cs="Garamond" w:eastAsia="Garamond" w:hAnsi="Garamond"/>
          <w:sz w:val="20"/>
          <w:szCs w:val="20"/>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b w:val="1"/>
          <w:i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1"/>
          <w:i w:val="0"/>
          <w:smallCaps w:val="0"/>
          <w:strike w:val="0"/>
          <w:color w:val="000000"/>
          <w:sz w:val="20"/>
          <w:szCs w:val="20"/>
          <w:u w:val="none"/>
          <w:shd w:fill="auto" w:val="clear"/>
          <w:vertAlign w:val="baseline"/>
          <w:rtl w:val="0"/>
        </w:rPr>
        <w:t xml:space="preserve">ANALISI GENERALE DELLA CLASSE E DIFFICOLTA’ INCONTRATE</w:t>
      </w:r>
    </w:p>
    <w:p w:rsidR="00000000" w:rsidDel="00000000" w:rsidP="00000000" w:rsidRDefault="00000000" w:rsidRPr="00000000" w14:paraId="00000032">
      <w:pPr>
        <w:rPr>
          <w:rFonts w:ascii="Garamond" w:cs="Garamond" w:eastAsia="Garamond" w:hAnsi="Garamond"/>
          <w:sz w:val="20"/>
          <w:szCs w:val="20"/>
        </w:rPr>
      </w:pPr>
      <w:r w:rsidDel="00000000" w:rsidR="00000000" w:rsidRPr="00000000">
        <w:rPr>
          <w:rtl w:val="0"/>
        </w:rPr>
      </w:r>
    </w:p>
    <w:p w:rsidR="00000000" w:rsidDel="00000000" w:rsidP="00000000" w:rsidRDefault="00000000" w:rsidRPr="00000000" w14:paraId="00000033">
      <w:pPr>
        <w:rPr>
          <w:rFonts w:ascii="Garamond" w:cs="Garamond" w:eastAsia="Garamond" w:hAnsi="Garamond"/>
          <w:sz w:val="20"/>
          <w:szCs w:val="20"/>
        </w:rPr>
      </w:pPr>
      <w:r w:rsidDel="00000000" w:rsidR="00000000" w:rsidRPr="00000000">
        <w:rPr>
          <w:rtl w:val="0"/>
        </w:rPr>
      </w:r>
    </w:p>
    <w:p w:rsidR="00000000" w:rsidDel="00000000" w:rsidP="00000000" w:rsidRDefault="00000000" w:rsidRPr="00000000" w14:paraId="00000034">
      <w:pPr>
        <w:ind w:right="0"/>
        <w:jc w:val="both"/>
        <w:rPr>
          <w:rFonts w:ascii="Garamond" w:cs="Garamond" w:eastAsia="Garamond" w:hAnsi="Garamond"/>
          <w:color w:val="003366"/>
          <w:sz w:val="20"/>
          <w:szCs w:val="20"/>
        </w:rPr>
      </w:pPr>
      <w:r w:rsidDel="00000000" w:rsidR="00000000" w:rsidRPr="00000000">
        <w:rPr>
          <w:rFonts w:ascii="Garamond" w:cs="Garamond" w:eastAsia="Garamond" w:hAnsi="Garamond"/>
          <w:sz w:val="20"/>
          <w:szCs w:val="20"/>
          <w:rtl w:val="0"/>
        </w:rPr>
        <w:t xml:space="preserve">Da quanto emerso dalle </w:t>
      </w:r>
      <w:r w:rsidDel="00000000" w:rsidR="00000000" w:rsidRPr="00000000">
        <w:rPr>
          <w:rFonts w:ascii="Garamond" w:cs="Garamond" w:eastAsia="Garamond" w:hAnsi="Garamond"/>
          <w:b w:val="1"/>
          <w:sz w:val="20"/>
          <w:szCs w:val="20"/>
          <w:rtl w:val="0"/>
        </w:rPr>
        <w:t xml:space="preserve">osservazioni informali</w:t>
      </w:r>
      <w:r w:rsidDel="00000000" w:rsidR="00000000" w:rsidRPr="00000000">
        <w:rPr>
          <w:rFonts w:ascii="Garamond" w:cs="Garamond" w:eastAsia="Garamond" w:hAnsi="Garamond"/>
          <w:sz w:val="20"/>
          <w:szCs w:val="20"/>
          <w:rtl w:val="0"/>
        </w:rPr>
        <w:t xml:space="preserve">, dalla </w:t>
      </w:r>
      <w:r w:rsidDel="00000000" w:rsidR="00000000" w:rsidRPr="00000000">
        <w:rPr>
          <w:rFonts w:ascii="Garamond" w:cs="Garamond" w:eastAsia="Garamond" w:hAnsi="Garamond"/>
          <w:b w:val="1"/>
          <w:sz w:val="20"/>
          <w:szCs w:val="20"/>
          <w:rtl w:val="0"/>
        </w:rPr>
        <w:t xml:space="preserve">correzione dei compiti </w:t>
      </w:r>
      <w:r w:rsidDel="00000000" w:rsidR="00000000" w:rsidRPr="00000000">
        <w:rPr>
          <w:rFonts w:ascii="Garamond" w:cs="Garamond" w:eastAsia="Garamond" w:hAnsi="Garamond"/>
          <w:sz w:val="20"/>
          <w:szCs w:val="20"/>
          <w:rtl w:val="0"/>
        </w:rPr>
        <w:t xml:space="preserve">assegnati e dalle </w:t>
      </w:r>
      <w:r w:rsidDel="00000000" w:rsidR="00000000" w:rsidRPr="00000000">
        <w:rPr>
          <w:rFonts w:ascii="Garamond" w:cs="Garamond" w:eastAsia="Garamond" w:hAnsi="Garamond"/>
          <w:b w:val="1"/>
          <w:sz w:val="20"/>
          <w:szCs w:val="20"/>
          <w:rtl w:val="0"/>
        </w:rPr>
        <w:t xml:space="preserve">verifiche scritte e orali,</w:t>
      </w:r>
      <w:r w:rsidDel="00000000" w:rsidR="00000000" w:rsidRPr="00000000">
        <w:rPr>
          <w:rFonts w:ascii="Garamond" w:cs="Garamond" w:eastAsia="Garamond" w:hAnsi="Garamond"/>
          <w:sz w:val="20"/>
          <w:szCs w:val="20"/>
          <w:rtl w:val="0"/>
        </w:rPr>
        <w:t xml:space="preserve"> emerge che gli alunni dal </w:t>
      </w:r>
      <w:r w:rsidDel="00000000" w:rsidR="00000000" w:rsidRPr="00000000">
        <w:rPr>
          <w:rFonts w:ascii="Garamond" w:cs="Garamond" w:eastAsia="Garamond" w:hAnsi="Garamond"/>
          <w:b w:val="1"/>
          <w:sz w:val="20"/>
          <w:szCs w:val="20"/>
          <w:u w:val="single"/>
          <w:rtl w:val="0"/>
        </w:rPr>
        <w:t xml:space="preserve">punto di vista cognitivo</w:t>
      </w:r>
      <w:r w:rsidDel="00000000" w:rsidR="00000000" w:rsidRPr="00000000">
        <w:rPr>
          <w:rFonts w:ascii="Garamond" w:cs="Garamond" w:eastAsia="Garamond" w:hAnsi="Garamond"/>
          <w:sz w:val="20"/>
          <w:szCs w:val="20"/>
          <w:rtl w:val="0"/>
        </w:rPr>
        <w:t xml:space="preserve"> sono collocabili nelle seguenti </w:t>
      </w:r>
      <w:r w:rsidDel="00000000" w:rsidR="00000000" w:rsidRPr="00000000">
        <w:rPr>
          <w:rFonts w:ascii="Garamond" w:cs="Garamond" w:eastAsia="Garamond" w:hAnsi="Garamond"/>
          <w:b w:val="1"/>
          <w:sz w:val="20"/>
          <w:szCs w:val="20"/>
          <w:rtl w:val="0"/>
        </w:rPr>
        <w:t xml:space="preserve">fasce</w:t>
      </w:r>
      <w:r w:rsidDel="00000000" w:rsidR="00000000" w:rsidRPr="00000000">
        <w:rPr>
          <w:rFonts w:ascii="Garamond" w:cs="Garamond" w:eastAsia="Garamond" w:hAnsi="Garamond"/>
          <w:sz w:val="20"/>
          <w:szCs w:val="20"/>
          <w:rtl w:val="0"/>
        </w:rPr>
        <w:t xml:space="preserve">:</w:t>
      </w:r>
      <w:r w:rsidDel="00000000" w:rsidR="00000000" w:rsidRPr="00000000">
        <w:rPr>
          <w:rFonts w:ascii="Garamond" w:cs="Garamond" w:eastAsia="Garamond" w:hAnsi="Garamond"/>
          <w:color w:val="003366"/>
          <w:sz w:val="20"/>
          <w:szCs w:val="20"/>
          <w:rtl w:val="0"/>
        </w:rPr>
        <w:t xml:space="preserve"> </w:t>
      </w:r>
    </w:p>
    <w:p w:rsidR="00000000" w:rsidDel="00000000" w:rsidP="00000000" w:rsidRDefault="00000000" w:rsidRPr="00000000" w14:paraId="00000035">
      <w:pPr>
        <w:ind w:right="0"/>
        <w:jc w:val="both"/>
        <w:rPr>
          <w:rFonts w:ascii="Garamond" w:cs="Garamond" w:eastAsia="Garamond" w:hAnsi="Garamond"/>
          <w:color w:val="003366"/>
          <w:sz w:val="20"/>
          <w:szCs w:val="20"/>
        </w:rPr>
      </w:pPr>
      <w:r w:rsidDel="00000000" w:rsidR="00000000" w:rsidRPr="00000000">
        <w:rPr>
          <w:rtl w:val="0"/>
        </w:rPr>
      </w:r>
    </w:p>
    <w:p w:rsidR="00000000" w:rsidDel="00000000" w:rsidP="00000000" w:rsidRDefault="00000000" w:rsidRPr="00000000" w14:paraId="00000036">
      <w:pPr>
        <w:ind w:right="0"/>
        <w:jc w:val="both"/>
        <w:rPr>
          <w:rFonts w:ascii="Garamond" w:cs="Garamond" w:eastAsia="Garamond" w:hAnsi="Garamond"/>
          <w:color w:val="003366"/>
          <w:sz w:val="20"/>
          <w:szCs w:val="20"/>
        </w:rPr>
      </w:pPr>
      <w:r w:rsidDel="00000000" w:rsidR="00000000" w:rsidRPr="00000000">
        <w:rPr>
          <w:rtl w:val="0"/>
        </w:rPr>
      </w:r>
    </w:p>
    <w:tbl>
      <w:tblPr>
        <w:tblStyle w:val="Table2"/>
        <w:tblW w:w="4466.0" w:type="dxa"/>
        <w:jc w:val="left"/>
        <w:tblInd w:w="1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2"/>
        <w:gridCol w:w="2524"/>
        <w:tblGridChange w:id="0">
          <w:tblGrid>
            <w:gridCol w:w="1942"/>
            <w:gridCol w:w="2524"/>
          </w:tblGrid>
        </w:tblGridChange>
      </w:tblGrid>
      <w:tr>
        <w:trPr>
          <w:cantSplit w:val="0"/>
          <w:trHeight w:val="337" w:hRule="atLeast"/>
          <w:tblHeader w:val="0"/>
        </w:trPr>
        <w:tc>
          <w:tcPr/>
          <w:p w:rsidR="00000000" w:rsidDel="00000000" w:rsidP="00000000" w:rsidRDefault="00000000" w:rsidRPr="00000000" w14:paraId="00000037">
            <w:pPr>
              <w:pStyle w:val="Heading1"/>
              <w:tabs>
                <w:tab w:val="left" w:leader="none" w:pos="4820"/>
              </w:tabs>
              <w:rPr>
                <w:rFonts w:ascii="Garamond" w:cs="Garamond" w:eastAsia="Garamond" w:hAnsi="Garamond"/>
                <w:b w:val="1"/>
                <w:color w:val="000000"/>
                <w:sz w:val="20"/>
                <w:szCs w:val="20"/>
              </w:rPr>
            </w:pPr>
            <w:r w:rsidDel="00000000" w:rsidR="00000000" w:rsidRPr="00000000">
              <w:rPr>
                <w:rFonts w:ascii="Garamond" w:cs="Garamond" w:eastAsia="Garamond" w:hAnsi="Garamond"/>
                <w:color w:val="000000"/>
                <w:sz w:val="20"/>
                <w:szCs w:val="20"/>
                <w:rtl w:val="0"/>
              </w:rPr>
              <w:t xml:space="preserve">COMPETENZE</w:t>
            </w:r>
            <w:r w:rsidDel="00000000" w:rsidR="00000000" w:rsidRPr="00000000">
              <w:rPr>
                <w:rtl w:val="0"/>
              </w:rPr>
            </w:r>
          </w:p>
        </w:tc>
        <w:tc>
          <w:tcPr/>
          <w:p w:rsidR="00000000" w:rsidDel="00000000" w:rsidP="00000000" w:rsidRDefault="00000000" w:rsidRPr="00000000" w14:paraId="00000038">
            <w:pPr>
              <w:pStyle w:val="Heading1"/>
              <w:tabs>
                <w:tab w:val="left" w:leader="none" w:pos="4820"/>
              </w:tabs>
              <w:rPr>
                <w:rFonts w:ascii="Garamond" w:cs="Garamond" w:eastAsia="Garamond" w:hAnsi="Garamond"/>
                <w:b w:val="1"/>
                <w:color w:val="000000"/>
                <w:sz w:val="20"/>
                <w:szCs w:val="20"/>
              </w:rPr>
            </w:pPr>
            <w:r w:rsidDel="00000000" w:rsidR="00000000" w:rsidRPr="00000000">
              <w:rPr>
                <w:rFonts w:ascii="Garamond" w:cs="Garamond" w:eastAsia="Garamond" w:hAnsi="Garamond"/>
                <w:b w:val="1"/>
                <w:color w:val="000000"/>
                <w:sz w:val="20"/>
                <w:szCs w:val="20"/>
                <w:rtl w:val="0"/>
              </w:rPr>
              <w:t xml:space="preserve">NUMERO ALUNNI</w:t>
            </w:r>
          </w:p>
        </w:tc>
      </w:tr>
      <w:tr>
        <w:trPr>
          <w:cantSplit w:val="0"/>
          <w:tblHeader w:val="0"/>
        </w:trPr>
        <w:tc>
          <w:tcPr/>
          <w:p w:rsidR="00000000" w:rsidDel="00000000" w:rsidP="00000000" w:rsidRDefault="00000000" w:rsidRPr="00000000" w14:paraId="00000039">
            <w:pPr>
              <w:pStyle w:val="Heading1"/>
              <w:tabs>
                <w:tab w:val="left" w:leader="none" w:pos="4820"/>
              </w:tabs>
              <w:rPr>
                <w:rFonts w:ascii="Garamond" w:cs="Garamond" w:eastAsia="Garamond" w:hAnsi="Garamond"/>
                <w:b w:val="1"/>
                <w:color w:val="000000"/>
                <w:sz w:val="20"/>
                <w:szCs w:val="20"/>
              </w:rPr>
            </w:pPr>
            <w:r w:rsidDel="00000000" w:rsidR="00000000" w:rsidRPr="00000000">
              <w:rPr>
                <w:rFonts w:ascii="Garamond" w:cs="Garamond" w:eastAsia="Garamond" w:hAnsi="Garamond"/>
                <w:color w:val="000000"/>
                <w:sz w:val="20"/>
                <w:szCs w:val="20"/>
                <w:rtl w:val="0"/>
              </w:rPr>
              <w:t xml:space="preserve">Livello avanzato</w:t>
            </w:r>
            <w:r w:rsidDel="00000000" w:rsidR="00000000" w:rsidRPr="00000000">
              <w:rPr>
                <w:rtl w:val="0"/>
              </w:rPr>
            </w:r>
          </w:p>
        </w:tc>
        <w:tc>
          <w:tcPr/>
          <w:p w:rsidR="00000000" w:rsidDel="00000000" w:rsidP="00000000" w:rsidRDefault="00000000" w:rsidRPr="00000000" w14:paraId="0000003A">
            <w:pPr>
              <w:pStyle w:val="Heading1"/>
              <w:tabs>
                <w:tab w:val="left" w:leader="none" w:pos="4820"/>
              </w:tabs>
              <w:rPr>
                <w:rFonts w:ascii="Garamond" w:cs="Garamond" w:eastAsia="Garamond" w:hAnsi="Garamond"/>
                <w:b w:val="1"/>
                <w:color w:val="0000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B">
            <w:pPr>
              <w:pStyle w:val="Heading1"/>
              <w:tabs>
                <w:tab w:val="left" w:leader="none" w:pos="4820"/>
              </w:tabs>
              <w:rPr>
                <w:rFonts w:ascii="Garamond" w:cs="Garamond" w:eastAsia="Garamond" w:hAnsi="Garamond"/>
                <w:b w:val="1"/>
                <w:color w:val="000000"/>
                <w:sz w:val="20"/>
                <w:szCs w:val="20"/>
              </w:rPr>
            </w:pPr>
            <w:r w:rsidDel="00000000" w:rsidR="00000000" w:rsidRPr="00000000">
              <w:rPr>
                <w:rFonts w:ascii="Garamond" w:cs="Garamond" w:eastAsia="Garamond" w:hAnsi="Garamond"/>
                <w:color w:val="000000"/>
                <w:sz w:val="20"/>
                <w:szCs w:val="20"/>
                <w:rtl w:val="0"/>
              </w:rPr>
              <w:t xml:space="preserve">Livello intermedio</w:t>
            </w:r>
            <w:r w:rsidDel="00000000" w:rsidR="00000000" w:rsidRPr="00000000">
              <w:rPr>
                <w:rtl w:val="0"/>
              </w:rPr>
            </w:r>
          </w:p>
        </w:tc>
        <w:tc>
          <w:tcPr/>
          <w:p w:rsidR="00000000" w:rsidDel="00000000" w:rsidP="00000000" w:rsidRDefault="00000000" w:rsidRPr="00000000" w14:paraId="0000003C">
            <w:pPr>
              <w:pStyle w:val="Heading1"/>
              <w:tabs>
                <w:tab w:val="left" w:leader="none" w:pos="4820"/>
              </w:tabs>
              <w:rPr>
                <w:rFonts w:ascii="Garamond" w:cs="Garamond" w:eastAsia="Garamond" w:hAnsi="Garamond"/>
                <w:b w:val="1"/>
                <w:color w:val="0000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D">
            <w:pPr>
              <w:pStyle w:val="Heading1"/>
              <w:tabs>
                <w:tab w:val="left" w:leader="none" w:pos="4820"/>
              </w:tabs>
              <w:rPr>
                <w:rFonts w:ascii="Garamond" w:cs="Garamond" w:eastAsia="Garamond" w:hAnsi="Garamond"/>
                <w:b w:val="1"/>
                <w:color w:val="000000"/>
                <w:sz w:val="20"/>
                <w:szCs w:val="20"/>
              </w:rPr>
            </w:pPr>
            <w:r w:rsidDel="00000000" w:rsidR="00000000" w:rsidRPr="00000000">
              <w:rPr>
                <w:rFonts w:ascii="Garamond" w:cs="Garamond" w:eastAsia="Garamond" w:hAnsi="Garamond"/>
                <w:color w:val="000000"/>
                <w:sz w:val="20"/>
                <w:szCs w:val="20"/>
                <w:rtl w:val="0"/>
              </w:rPr>
              <w:t xml:space="preserve">Livello base</w:t>
            </w:r>
            <w:r w:rsidDel="00000000" w:rsidR="00000000" w:rsidRPr="00000000">
              <w:rPr>
                <w:rtl w:val="0"/>
              </w:rPr>
            </w:r>
          </w:p>
        </w:tc>
        <w:tc>
          <w:tcPr/>
          <w:p w:rsidR="00000000" w:rsidDel="00000000" w:rsidP="00000000" w:rsidRDefault="00000000" w:rsidRPr="00000000" w14:paraId="0000003E">
            <w:pPr>
              <w:pStyle w:val="Heading1"/>
              <w:tabs>
                <w:tab w:val="left" w:leader="none" w:pos="4820"/>
              </w:tabs>
              <w:rPr>
                <w:rFonts w:ascii="Garamond" w:cs="Garamond" w:eastAsia="Garamond" w:hAnsi="Garamond"/>
                <w:b w:val="1"/>
                <w:color w:val="0000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F">
            <w:pPr>
              <w:pStyle w:val="Heading1"/>
              <w:tabs>
                <w:tab w:val="left" w:leader="none" w:pos="4820"/>
              </w:tabs>
              <w:rPr>
                <w:rFonts w:ascii="Garamond" w:cs="Garamond" w:eastAsia="Garamond" w:hAnsi="Garamond"/>
                <w:b w:val="1"/>
                <w:color w:val="000000"/>
                <w:sz w:val="20"/>
                <w:szCs w:val="20"/>
              </w:rPr>
            </w:pPr>
            <w:r w:rsidDel="00000000" w:rsidR="00000000" w:rsidRPr="00000000">
              <w:rPr>
                <w:rFonts w:ascii="Garamond" w:cs="Garamond" w:eastAsia="Garamond" w:hAnsi="Garamond"/>
                <w:color w:val="000000"/>
                <w:sz w:val="20"/>
                <w:szCs w:val="20"/>
                <w:rtl w:val="0"/>
              </w:rPr>
              <w:t xml:space="preserve">Livello iniziale</w:t>
            </w:r>
            <w:r w:rsidDel="00000000" w:rsidR="00000000" w:rsidRPr="00000000">
              <w:rPr>
                <w:rtl w:val="0"/>
              </w:rPr>
            </w:r>
          </w:p>
        </w:tc>
        <w:tc>
          <w:tcPr/>
          <w:p w:rsidR="00000000" w:rsidDel="00000000" w:rsidP="00000000" w:rsidRDefault="00000000" w:rsidRPr="00000000" w14:paraId="00000040">
            <w:pPr>
              <w:pStyle w:val="Heading1"/>
              <w:tabs>
                <w:tab w:val="left" w:leader="none" w:pos="4820"/>
              </w:tabs>
              <w:rPr>
                <w:rFonts w:ascii="Garamond" w:cs="Garamond" w:eastAsia="Garamond" w:hAnsi="Garamond"/>
                <w:b w:val="1"/>
                <w:color w:val="000000"/>
                <w:sz w:val="20"/>
                <w:szCs w:val="20"/>
              </w:rPr>
            </w:pPr>
            <w:r w:rsidDel="00000000" w:rsidR="00000000" w:rsidRPr="00000000">
              <w:rPr>
                <w:rtl w:val="0"/>
              </w:rPr>
            </w:r>
          </w:p>
        </w:tc>
      </w:tr>
    </w:tbl>
    <w:p w:rsidR="00000000" w:rsidDel="00000000" w:rsidP="00000000" w:rsidRDefault="00000000" w:rsidRPr="00000000" w14:paraId="00000041">
      <w:pPr>
        <w:rPr>
          <w:rFonts w:ascii="Garamond" w:cs="Garamond" w:eastAsia="Garamond" w:hAnsi="Garamond"/>
          <w:sz w:val="20"/>
          <w:szCs w:val="20"/>
        </w:rPr>
      </w:pPr>
      <w:r w:rsidDel="00000000" w:rsidR="00000000" w:rsidRPr="00000000">
        <w:rPr>
          <w:rtl w:val="0"/>
        </w:rPr>
      </w:r>
    </w:p>
    <w:tbl>
      <w:tblPr>
        <w:tblStyle w:val="Table3"/>
        <w:tblW w:w="15268.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34"/>
        <w:gridCol w:w="5198"/>
        <w:gridCol w:w="1798"/>
        <w:gridCol w:w="1918"/>
        <w:gridCol w:w="2275"/>
        <w:gridCol w:w="1445"/>
        <w:tblGridChange w:id="0">
          <w:tblGrid>
            <w:gridCol w:w="2634"/>
            <w:gridCol w:w="5198"/>
            <w:gridCol w:w="1798"/>
            <w:gridCol w:w="1918"/>
            <w:gridCol w:w="2275"/>
            <w:gridCol w:w="1445"/>
          </w:tblGrid>
        </w:tblGridChange>
      </w:tblGrid>
      <w:tr>
        <w:trPr>
          <w:cantSplit w:val="0"/>
          <w:trHeight w:val="694" w:hRule="atLeast"/>
          <w:tblHeader w:val="0"/>
        </w:trPr>
        <w:tc>
          <w:tcPr/>
          <w:p w:rsidR="00000000" w:rsidDel="00000000" w:rsidP="00000000" w:rsidRDefault="00000000" w:rsidRPr="00000000" w14:paraId="00000042">
            <w:pPr>
              <w:jc w:val="center"/>
              <w:rPr>
                <w:rFonts w:ascii="Garamond" w:cs="Garamond" w:eastAsia="Garamond" w:hAnsi="Garamond"/>
                <w:b w:val="1"/>
                <w:sz w:val="20"/>
                <w:szCs w:val="20"/>
              </w:rPr>
            </w:pPr>
            <w:r w:rsidDel="00000000" w:rsidR="00000000" w:rsidRPr="00000000">
              <w:rPr>
                <w:rtl w:val="0"/>
              </w:rPr>
            </w:r>
          </w:p>
        </w:tc>
        <w:tc>
          <w:tcPr>
            <w:gridSpan w:val="5"/>
          </w:tcPr>
          <w:p w:rsidR="00000000" w:rsidDel="00000000" w:rsidP="00000000" w:rsidRDefault="00000000" w:rsidRPr="00000000" w14:paraId="00000043">
            <w:pPr>
              <w:jc w:val="center"/>
              <w:rPr>
                <w:rFonts w:ascii="Garamond" w:cs="Garamond" w:eastAsia="Garamond" w:hAnsi="Garamond"/>
                <w:b w:val="1"/>
                <w:sz w:val="20"/>
                <w:szCs w:val="20"/>
              </w:rPr>
            </w:pPr>
            <w:r w:rsidDel="00000000" w:rsidR="00000000" w:rsidRPr="00000000">
              <w:rPr>
                <w:rFonts w:ascii="Garamond" w:cs="Garamond" w:eastAsia="Garamond" w:hAnsi="Garamond"/>
                <w:b w:val="1"/>
                <w:sz w:val="20"/>
                <w:szCs w:val="20"/>
                <w:rtl w:val="0"/>
              </w:rPr>
              <w:t xml:space="preserve">Schema di inquadramento della progettazione disciplinare</w:t>
            </w:r>
          </w:p>
          <w:p w:rsidR="00000000" w:rsidDel="00000000" w:rsidP="00000000" w:rsidRDefault="00000000" w:rsidRPr="00000000" w14:paraId="00000044">
            <w:pPr>
              <w:jc w:val="center"/>
              <w:rPr>
                <w:rFonts w:ascii="Garamond" w:cs="Garamond" w:eastAsia="Garamond" w:hAnsi="Garamond"/>
                <w:b w:val="1"/>
                <w:color w:val="000000"/>
                <w:sz w:val="20"/>
                <w:szCs w:val="20"/>
                <w:u w:val="single"/>
              </w:rPr>
            </w:pPr>
            <w:r w:rsidDel="00000000" w:rsidR="00000000" w:rsidRPr="00000000">
              <w:rPr>
                <w:rFonts w:ascii="Garamond" w:cs="Garamond" w:eastAsia="Garamond" w:hAnsi="Garamond"/>
                <w:b w:val="1"/>
                <w:color w:val="ff0000"/>
                <w:sz w:val="20"/>
                <w:szCs w:val="20"/>
                <w:u w:val="single"/>
                <w:rtl w:val="0"/>
              </w:rPr>
              <w:t xml:space="preserve">Seguono elementi di progettazione nel dettaglio e personalizzati </w:t>
            </w:r>
            <w:r w:rsidDel="00000000" w:rsidR="00000000" w:rsidRPr="00000000">
              <w:rPr>
                <w:rtl w:val="0"/>
              </w:rPr>
            </w:r>
          </w:p>
        </w:tc>
      </w:tr>
      <w:tr>
        <w:trPr>
          <w:cantSplit w:val="0"/>
          <w:trHeight w:val="1447" w:hRule="atLeast"/>
          <w:tblHeader w:val="0"/>
        </w:trPr>
        <w:tc>
          <w:tcPr/>
          <w:p w:rsidR="00000000" w:rsidDel="00000000" w:rsidP="00000000" w:rsidRDefault="00000000" w:rsidRPr="00000000" w14:paraId="00000049">
            <w:pPr>
              <w:widowControl w:val="1"/>
              <w:jc w:val="center"/>
              <w:rPr>
                <w:rFonts w:ascii="Garamond" w:cs="Garamond" w:eastAsia="Garamond" w:hAnsi="Garamond"/>
                <w:b w:val="1"/>
                <w:sz w:val="20"/>
                <w:szCs w:val="20"/>
              </w:rPr>
            </w:pPr>
            <w:r w:rsidDel="00000000" w:rsidR="00000000" w:rsidRPr="00000000">
              <w:rPr>
                <w:rtl w:val="0"/>
              </w:rPr>
            </w:r>
          </w:p>
          <w:p w:rsidR="00000000" w:rsidDel="00000000" w:rsidP="00000000" w:rsidRDefault="00000000" w:rsidRPr="00000000" w14:paraId="0000004A">
            <w:pPr>
              <w:widowControl w:val="1"/>
              <w:jc w:val="center"/>
              <w:rPr>
                <w:rFonts w:ascii="Garamond" w:cs="Garamond" w:eastAsia="Garamond" w:hAnsi="Garamond"/>
                <w:b w:val="1"/>
                <w:sz w:val="20"/>
                <w:szCs w:val="20"/>
              </w:rPr>
            </w:pPr>
            <w:r w:rsidDel="00000000" w:rsidR="00000000" w:rsidRPr="00000000">
              <w:rPr>
                <w:rFonts w:ascii="Garamond" w:cs="Garamond" w:eastAsia="Garamond" w:hAnsi="Garamond"/>
                <w:b w:val="1"/>
                <w:sz w:val="20"/>
                <w:szCs w:val="20"/>
                <w:rtl w:val="0"/>
              </w:rPr>
              <w:t xml:space="preserve">Competenze chiave europee </w:t>
            </w:r>
          </w:p>
          <w:p w:rsidR="00000000" w:rsidDel="00000000" w:rsidP="00000000" w:rsidRDefault="00000000" w:rsidRPr="00000000" w14:paraId="0000004B">
            <w:pPr>
              <w:widowControl w:val="1"/>
              <w:rPr>
                <w:rFonts w:ascii="Garamond" w:cs="Garamond" w:eastAsia="Garamond" w:hAnsi="Garamond"/>
                <w:b w:val="1"/>
                <w:sz w:val="20"/>
                <w:szCs w:val="20"/>
              </w:rPr>
            </w:pPr>
            <w:r w:rsidDel="00000000" w:rsidR="00000000" w:rsidRPr="00000000">
              <w:rPr>
                <w:rFonts w:ascii="Garamond" w:cs="Garamond" w:eastAsia="Garamond" w:hAnsi="Garamond"/>
                <w:b w:val="1"/>
                <w:sz w:val="20"/>
                <w:szCs w:val="20"/>
                <w:rtl w:val="0"/>
              </w:rPr>
              <w:t xml:space="preserve">                    </w:t>
            </w:r>
            <w:r w:rsidDel="00000000" w:rsidR="00000000" w:rsidRPr="00000000">
              <w:rPr>
                <w:rFonts w:ascii="Garamond" w:cs="Garamond" w:eastAsia="Garamond" w:hAnsi="Garamond"/>
                <w:sz w:val="20"/>
                <w:szCs w:val="20"/>
                <w:rtl w:val="0"/>
              </w:rPr>
              <w:t xml:space="preserve">Dalla raccomandazione 2006/962/CE del 18 dicembre 2006 del Parlamento europeo e del Consiglio.</w:t>
            </w:r>
            <w:r w:rsidDel="00000000" w:rsidR="00000000" w:rsidRPr="00000000">
              <w:rPr>
                <w:rFonts w:ascii="Garamond" w:cs="Garamond" w:eastAsia="Garamond" w:hAnsi="Garamond"/>
                <w:b w:val="1"/>
                <w:sz w:val="20"/>
                <w:szCs w:val="20"/>
                <w:rtl w:val="0"/>
              </w:rPr>
              <w:t xml:space="preserve"> </w:t>
            </w:r>
          </w:p>
        </w:tc>
        <w:tc>
          <w:tcPr/>
          <w:p w:rsidR="00000000" w:rsidDel="00000000" w:rsidP="00000000" w:rsidRDefault="00000000" w:rsidRPr="00000000" w14:paraId="0000004C">
            <w:pPr>
              <w:widowControl w:val="1"/>
              <w:jc w:val="center"/>
              <w:rPr>
                <w:rFonts w:ascii="Garamond" w:cs="Garamond" w:eastAsia="Garamond" w:hAnsi="Garamond"/>
                <w:b w:val="1"/>
                <w:sz w:val="20"/>
                <w:szCs w:val="20"/>
              </w:rPr>
            </w:pPr>
            <w:r w:rsidDel="00000000" w:rsidR="00000000" w:rsidRPr="00000000">
              <w:rPr>
                <w:rtl w:val="0"/>
              </w:rPr>
            </w:r>
          </w:p>
          <w:p w:rsidR="00000000" w:rsidDel="00000000" w:rsidP="00000000" w:rsidRDefault="00000000" w:rsidRPr="00000000" w14:paraId="0000004D">
            <w:pPr>
              <w:widowControl w:val="1"/>
              <w:jc w:val="center"/>
              <w:rPr>
                <w:rFonts w:ascii="Garamond" w:cs="Garamond" w:eastAsia="Garamond" w:hAnsi="Garamond"/>
                <w:b w:val="1"/>
                <w:sz w:val="20"/>
                <w:szCs w:val="20"/>
              </w:rPr>
            </w:pPr>
            <w:r w:rsidDel="00000000" w:rsidR="00000000" w:rsidRPr="00000000">
              <w:rPr>
                <w:rFonts w:ascii="Garamond" w:cs="Garamond" w:eastAsia="Garamond" w:hAnsi="Garamond"/>
                <w:b w:val="1"/>
                <w:sz w:val="20"/>
                <w:szCs w:val="20"/>
                <w:rtl w:val="0"/>
              </w:rPr>
              <w:t xml:space="preserve">Competenze dal Profilo dello studente </w:t>
            </w:r>
          </w:p>
          <w:p w:rsidR="00000000" w:rsidDel="00000000" w:rsidP="00000000" w:rsidRDefault="00000000" w:rsidRPr="00000000" w14:paraId="0000004E">
            <w:pPr>
              <w:widowControl w:val="1"/>
              <w:jc w:val="center"/>
              <w:rPr>
                <w:rFonts w:ascii="Garamond" w:cs="Garamond" w:eastAsia="Garamond" w:hAnsi="Garamond"/>
                <w:b w:val="1"/>
                <w:sz w:val="20"/>
                <w:szCs w:val="20"/>
              </w:rPr>
            </w:pPr>
            <w:r w:rsidDel="00000000" w:rsidR="00000000" w:rsidRPr="00000000">
              <w:rPr>
                <w:rFonts w:ascii="Garamond" w:cs="Garamond" w:eastAsia="Garamond" w:hAnsi="Garamond"/>
                <w:b w:val="1"/>
                <w:sz w:val="20"/>
                <w:szCs w:val="20"/>
                <w:rtl w:val="0"/>
              </w:rPr>
              <w:t xml:space="preserve">al termine del primo ciclo di istruzione</w:t>
            </w:r>
          </w:p>
          <w:p w:rsidR="00000000" w:rsidDel="00000000" w:rsidP="00000000" w:rsidRDefault="00000000" w:rsidRPr="00000000" w14:paraId="0000004F">
            <w:pPr>
              <w:widowControl w:val="1"/>
              <w:jc w:val="center"/>
              <w:rPr>
                <w:rFonts w:ascii="Garamond" w:cs="Garamond" w:eastAsia="Garamond" w:hAnsi="Garamond"/>
                <w:b w:val="1"/>
                <w:sz w:val="20"/>
                <w:szCs w:val="20"/>
              </w:rPr>
            </w:pPr>
            <w:r w:rsidDel="00000000" w:rsidR="00000000" w:rsidRPr="00000000">
              <w:rPr>
                <w:rtl w:val="0"/>
              </w:rPr>
            </w:r>
          </w:p>
          <w:p w:rsidR="00000000" w:rsidDel="00000000" w:rsidP="00000000" w:rsidRDefault="00000000" w:rsidRPr="00000000" w14:paraId="00000050">
            <w:pPr>
              <w:widowControl w:val="1"/>
              <w:rPr>
                <w:rFonts w:ascii="Garamond" w:cs="Garamond" w:eastAsia="Garamond" w:hAnsi="Garamond"/>
                <w:b w:val="1"/>
                <w:sz w:val="20"/>
                <w:szCs w:val="20"/>
              </w:rPr>
            </w:pPr>
            <w:r w:rsidDel="00000000" w:rsidR="00000000" w:rsidRPr="00000000">
              <w:rPr>
                <w:rFonts w:ascii="Garamond" w:cs="Garamond" w:eastAsia="Garamond" w:hAnsi="Garamond"/>
                <w:sz w:val="20"/>
                <w:szCs w:val="20"/>
                <w:rtl w:val="0"/>
              </w:rPr>
              <w:t xml:space="preserve">Dalle “Indicazioni Nazionali per il curricolo della scuola dell’infanzia e del primo ciclo di istruzione 2012". D.M. n.254 del 16 novembre 2012.</w:t>
            </w:r>
            <w:r w:rsidDel="00000000" w:rsidR="00000000" w:rsidRPr="00000000">
              <w:rPr>
                <w:rtl w:val="0"/>
              </w:rPr>
            </w:r>
          </w:p>
        </w:tc>
        <w:tc>
          <w:tcPr>
            <w:vAlign w:val="center"/>
          </w:tcPr>
          <w:p w:rsidR="00000000" w:rsidDel="00000000" w:rsidP="00000000" w:rsidRDefault="00000000" w:rsidRPr="00000000" w14:paraId="00000051">
            <w:pPr>
              <w:ind w:left="143" w:firstLine="0"/>
              <w:jc w:val="center"/>
              <w:rPr>
                <w:rFonts w:ascii="Garamond" w:cs="Garamond" w:eastAsia="Garamond" w:hAnsi="Garamond"/>
                <w:b w:val="1"/>
                <w:color w:val="000000"/>
                <w:sz w:val="20"/>
                <w:szCs w:val="20"/>
              </w:rPr>
            </w:pPr>
            <w:r w:rsidDel="00000000" w:rsidR="00000000" w:rsidRPr="00000000">
              <w:rPr>
                <w:rFonts w:ascii="Garamond" w:cs="Garamond" w:eastAsia="Garamond" w:hAnsi="Garamond"/>
                <w:b w:val="1"/>
                <w:color w:val="000000"/>
                <w:sz w:val="20"/>
                <w:szCs w:val="20"/>
                <w:rtl w:val="0"/>
              </w:rPr>
              <w:t xml:space="preserve">Obiettivi di apprendimento</w:t>
            </w:r>
          </w:p>
          <w:p w:rsidR="00000000" w:rsidDel="00000000" w:rsidP="00000000" w:rsidRDefault="00000000" w:rsidRPr="00000000" w14:paraId="00000052">
            <w:pPr>
              <w:ind w:left="143" w:firstLine="0"/>
              <w:jc w:val="center"/>
              <w:rPr>
                <w:rFonts w:ascii="Garamond" w:cs="Garamond" w:eastAsia="Garamond" w:hAnsi="Garamond"/>
                <w:color w:val="000000"/>
                <w:sz w:val="20"/>
                <w:szCs w:val="20"/>
              </w:rPr>
            </w:pPr>
            <w:r w:rsidDel="00000000" w:rsidR="00000000" w:rsidRPr="00000000">
              <w:rPr>
                <w:rtl w:val="0"/>
              </w:rPr>
            </w:r>
          </w:p>
          <w:p w:rsidR="00000000" w:rsidDel="00000000" w:rsidP="00000000" w:rsidRDefault="00000000" w:rsidRPr="00000000" w14:paraId="00000053">
            <w:pPr>
              <w:ind w:left="143" w:firstLine="0"/>
              <w:jc w:val="center"/>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Indicazioni Nazionali 2012</w:t>
            </w:r>
          </w:p>
        </w:tc>
        <w:tc>
          <w:tcPr/>
          <w:p w:rsidR="00000000" w:rsidDel="00000000" w:rsidP="00000000" w:rsidRDefault="00000000" w:rsidRPr="00000000" w14:paraId="00000054">
            <w:pPr>
              <w:ind w:left="143" w:firstLine="0"/>
              <w:jc w:val="center"/>
              <w:rPr>
                <w:rFonts w:ascii="Garamond" w:cs="Garamond" w:eastAsia="Garamond" w:hAnsi="Garamond"/>
                <w:b w:val="1"/>
                <w:color w:val="000000"/>
                <w:sz w:val="20"/>
                <w:szCs w:val="20"/>
              </w:rPr>
            </w:pPr>
            <w:r w:rsidDel="00000000" w:rsidR="00000000" w:rsidRPr="00000000">
              <w:rPr>
                <w:rtl w:val="0"/>
              </w:rPr>
            </w:r>
          </w:p>
          <w:p w:rsidR="00000000" w:rsidDel="00000000" w:rsidP="00000000" w:rsidRDefault="00000000" w:rsidRPr="00000000" w14:paraId="00000055">
            <w:pPr>
              <w:ind w:left="143" w:firstLine="0"/>
              <w:jc w:val="center"/>
              <w:rPr>
                <w:rFonts w:ascii="Garamond" w:cs="Garamond" w:eastAsia="Garamond" w:hAnsi="Garamond"/>
                <w:b w:val="1"/>
                <w:color w:val="000000"/>
                <w:sz w:val="20"/>
                <w:szCs w:val="20"/>
              </w:rPr>
            </w:pPr>
            <w:r w:rsidDel="00000000" w:rsidR="00000000" w:rsidRPr="00000000">
              <w:rPr>
                <w:rFonts w:ascii="Garamond" w:cs="Garamond" w:eastAsia="Garamond" w:hAnsi="Garamond"/>
                <w:b w:val="1"/>
                <w:color w:val="000000"/>
                <w:sz w:val="20"/>
                <w:szCs w:val="20"/>
                <w:rtl w:val="0"/>
              </w:rPr>
              <w:t xml:space="preserve">Obiettivi essenziali di apprendimento</w:t>
            </w:r>
          </w:p>
          <w:p w:rsidR="00000000" w:rsidDel="00000000" w:rsidP="00000000" w:rsidRDefault="00000000" w:rsidRPr="00000000" w14:paraId="00000056">
            <w:pPr>
              <w:ind w:left="143" w:firstLine="0"/>
              <w:jc w:val="center"/>
              <w:rPr>
                <w:rFonts w:ascii="Garamond" w:cs="Garamond" w:eastAsia="Garamond" w:hAnsi="Garamond"/>
                <w:b w:val="1"/>
                <w:color w:val="000000"/>
                <w:sz w:val="20"/>
                <w:szCs w:val="20"/>
              </w:rPr>
            </w:pPr>
            <w:r w:rsidDel="00000000" w:rsidR="00000000" w:rsidRPr="00000000">
              <w:rPr>
                <w:rFonts w:ascii="Garamond" w:cs="Garamond" w:eastAsia="Garamond" w:hAnsi="Garamond"/>
                <w:color w:val="000000"/>
                <w:sz w:val="20"/>
                <w:szCs w:val="20"/>
                <w:rtl w:val="0"/>
              </w:rPr>
              <w:t xml:space="preserve">Indicazioni Nazionali 2012</w:t>
            </w:r>
            <w:r w:rsidDel="00000000" w:rsidR="00000000" w:rsidRPr="00000000">
              <w:rPr>
                <w:rtl w:val="0"/>
              </w:rPr>
            </w:r>
          </w:p>
        </w:tc>
        <w:tc>
          <w:tcPr/>
          <w:p w:rsidR="00000000" w:rsidDel="00000000" w:rsidP="00000000" w:rsidRDefault="00000000" w:rsidRPr="00000000" w14:paraId="00000057">
            <w:pPr>
              <w:ind w:left="143" w:firstLine="0"/>
              <w:jc w:val="center"/>
              <w:rPr>
                <w:rFonts w:ascii="Garamond" w:cs="Garamond" w:eastAsia="Garamond" w:hAnsi="Garamond"/>
                <w:b w:val="1"/>
                <w:color w:val="000000"/>
                <w:sz w:val="20"/>
                <w:szCs w:val="20"/>
              </w:rPr>
            </w:pPr>
            <w:r w:rsidDel="00000000" w:rsidR="00000000" w:rsidRPr="00000000">
              <w:rPr>
                <w:rFonts w:ascii="Garamond" w:cs="Garamond" w:eastAsia="Garamond" w:hAnsi="Garamond"/>
                <w:b w:val="1"/>
                <w:color w:val="000000"/>
                <w:sz w:val="20"/>
                <w:szCs w:val="20"/>
                <w:rtl w:val="0"/>
              </w:rPr>
              <w:t xml:space="preserve">Contributo delle LIFE SKILLS allo sviluppo della competenza</w:t>
            </w:r>
          </w:p>
          <w:p w:rsidR="00000000" w:rsidDel="00000000" w:rsidP="00000000" w:rsidRDefault="00000000" w:rsidRPr="00000000" w14:paraId="00000058">
            <w:pPr>
              <w:ind w:left="143" w:firstLine="0"/>
              <w:jc w:val="center"/>
              <w:rPr>
                <w:rFonts w:ascii="Garamond" w:cs="Garamond" w:eastAsia="Garamond" w:hAnsi="Garamond"/>
                <w:b w:val="1"/>
                <w:color w:val="000000"/>
                <w:sz w:val="20"/>
                <w:szCs w:val="20"/>
              </w:rPr>
            </w:pPr>
            <w:r w:rsidDel="00000000" w:rsidR="00000000" w:rsidRPr="00000000">
              <w:rPr>
                <w:rFonts w:ascii="Garamond" w:cs="Garamond" w:eastAsia="Garamond" w:hAnsi="Garamond"/>
                <w:b w:val="1"/>
                <w:color w:val="ff0000"/>
                <w:sz w:val="20"/>
                <w:szCs w:val="20"/>
                <w:rtl w:val="0"/>
              </w:rPr>
              <w:t xml:space="preserve">FATTORE DI PROTEZIONE</w:t>
            </w:r>
            <w:r w:rsidDel="00000000" w:rsidR="00000000" w:rsidRPr="00000000">
              <w:rPr>
                <w:rtl w:val="0"/>
              </w:rPr>
            </w:r>
          </w:p>
        </w:tc>
        <w:tc>
          <w:tcPr>
            <w:vAlign w:val="center"/>
          </w:tcPr>
          <w:p w:rsidR="00000000" w:rsidDel="00000000" w:rsidP="00000000" w:rsidRDefault="00000000" w:rsidRPr="00000000" w14:paraId="00000059">
            <w:pPr>
              <w:ind w:left="143" w:firstLine="0"/>
              <w:jc w:val="center"/>
              <w:rPr>
                <w:rFonts w:ascii="Garamond" w:cs="Garamond" w:eastAsia="Garamond" w:hAnsi="Garamond"/>
                <w:b w:val="1"/>
                <w:color w:val="000000"/>
                <w:sz w:val="20"/>
                <w:szCs w:val="20"/>
              </w:rPr>
            </w:pPr>
            <w:r w:rsidDel="00000000" w:rsidR="00000000" w:rsidRPr="00000000">
              <w:rPr>
                <w:rFonts w:ascii="Garamond" w:cs="Garamond" w:eastAsia="Garamond" w:hAnsi="Garamond"/>
                <w:b w:val="1"/>
                <w:color w:val="000000"/>
                <w:sz w:val="20"/>
                <w:szCs w:val="20"/>
                <w:rtl w:val="0"/>
              </w:rPr>
              <w:t xml:space="preserve">Strategie tipiche della disciplina</w:t>
            </w:r>
          </w:p>
          <w:p w:rsidR="00000000" w:rsidDel="00000000" w:rsidP="00000000" w:rsidRDefault="00000000" w:rsidRPr="00000000" w14:paraId="0000005A">
            <w:pPr>
              <w:widowControl w:val="1"/>
              <w:tabs>
                <w:tab w:val="left" w:leader="none" w:pos="4080"/>
                <w:tab w:val="left" w:leader="none" w:pos="5580"/>
              </w:tabs>
              <w:jc w:val="center"/>
              <w:rPr>
                <w:rFonts w:ascii="Garamond" w:cs="Garamond" w:eastAsia="Garamond" w:hAnsi="Garamond"/>
                <w:b w:val="1"/>
                <w:sz w:val="20"/>
                <w:szCs w:val="20"/>
              </w:rPr>
            </w:pPr>
            <w:r w:rsidDel="00000000" w:rsidR="00000000" w:rsidRPr="00000000">
              <w:rPr>
                <w:rtl w:val="0"/>
              </w:rPr>
            </w:r>
          </w:p>
        </w:tc>
      </w:tr>
      <w:tr>
        <w:trPr>
          <w:cantSplit w:val="0"/>
          <w:trHeight w:val="1676" w:hRule="atLeast"/>
          <w:tblHeader w:val="0"/>
        </w:trPr>
        <w:tc>
          <w:tcPr/>
          <w:p w:rsidR="00000000" w:rsidDel="00000000" w:rsidP="00000000" w:rsidRDefault="00000000" w:rsidRPr="00000000" w14:paraId="0000005B">
            <w:pPr>
              <w:widowControl w:val="1"/>
              <w:spacing w:after="40" w:before="40" w:lineRule="auto"/>
              <w:ind w:right="34"/>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1.Comunicazione nella madrelingua o lingua di istruzione</w:t>
            </w:r>
          </w:p>
        </w:tc>
        <w:tc>
          <w:tcPr/>
          <w:p w:rsidR="00000000" w:rsidDel="00000000" w:rsidP="00000000" w:rsidRDefault="00000000" w:rsidRPr="00000000" w14:paraId="0000005C">
            <w:pPr>
              <w:widowControl w:val="1"/>
              <w:spacing w:after="40" w:before="40" w:lineRule="auto"/>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Ha una padronanza della lingua italiana tale da consentirgli di comprendere e produrre enunciati e testi di una certa complessità, di esprimere le proprie idee, di adottare un registro linguistico appropriato alle diverse situazioni.</w:t>
            </w:r>
          </w:p>
        </w:tc>
        <w:tc>
          <w:tcPr/>
          <w:p w:rsidR="00000000" w:rsidDel="00000000" w:rsidP="00000000" w:rsidRDefault="00000000" w:rsidRPr="00000000" w14:paraId="0000005D">
            <w:pPr>
              <w:widowControl w:val="1"/>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5E">
            <w:pPr>
              <w:widowControl w:val="1"/>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5F">
            <w:pPr>
              <w:widowControl w:val="1"/>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60">
            <w:pPr>
              <w:widowControl w:val="1"/>
              <w:rPr>
                <w:rFonts w:ascii="Garamond" w:cs="Garamond" w:eastAsia="Garamond" w:hAnsi="Garamond"/>
                <w:sz w:val="20"/>
                <w:szCs w:val="20"/>
              </w:rPr>
            </w:pPr>
            <w:r w:rsidDel="00000000" w:rsidR="00000000" w:rsidRPr="00000000">
              <w:rPr>
                <w:rtl w:val="0"/>
              </w:rPr>
            </w:r>
          </w:p>
        </w:tc>
      </w:tr>
      <w:tr>
        <w:trPr>
          <w:cantSplit w:val="0"/>
          <w:trHeight w:val="2055" w:hRule="atLeast"/>
          <w:tblHeader w:val="0"/>
        </w:trPr>
        <w:tc>
          <w:tcPr/>
          <w:p w:rsidR="00000000" w:rsidDel="00000000" w:rsidP="00000000" w:rsidRDefault="00000000" w:rsidRPr="00000000" w14:paraId="00000061">
            <w:pPr>
              <w:widowControl w:val="1"/>
              <w:spacing w:after="40" w:before="40" w:lineRule="auto"/>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2. Comunicazione nelle lingue straniere</w:t>
            </w:r>
          </w:p>
        </w:tc>
        <w:tc>
          <w:tcPr/>
          <w:p w:rsidR="00000000" w:rsidDel="00000000" w:rsidP="00000000" w:rsidRDefault="00000000" w:rsidRPr="00000000" w14:paraId="00000062">
            <w:pPr>
              <w:widowControl w:val="1"/>
              <w:spacing w:after="40" w:before="40" w:lineRule="auto"/>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E’ in grado di esprimersi in lingua inglese a livello elementare (A2 del Quadro Comune Europeo di Riferimento) e, in una seconda lingua europea, di affrontare una comunicazione essenziale in semplici situazioni di vita quotidiana. Utilizza la lingua inglese anche con le tecnologie dell’informazione e della comunicazione.</w:t>
            </w:r>
          </w:p>
        </w:tc>
        <w:tc>
          <w:tcPr/>
          <w:p w:rsidR="00000000" w:rsidDel="00000000" w:rsidP="00000000" w:rsidRDefault="00000000" w:rsidRPr="00000000" w14:paraId="00000063">
            <w:pPr>
              <w:widowControl w:val="1"/>
              <w:tabs>
                <w:tab w:val="left" w:leader="none" w:pos="4080"/>
                <w:tab w:val="left" w:leader="none" w:pos="5580"/>
              </w:tabs>
              <w:jc w:val="both"/>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64">
            <w:pPr>
              <w:widowControl w:val="1"/>
              <w:tabs>
                <w:tab w:val="left" w:leader="none" w:pos="4080"/>
                <w:tab w:val="left" w:leader="none" w:pos="5580"/>
              </w:tabs>
              <w:jc w:val="both"/>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65">
            <w:pPr>
              <w:widowControl w:val="1"/>
              <w:tabs>
                <w:tab w:val="left" w:leader="none" w:pos="4080"/>
                <w:tab w:val="left" w:leader="none" w:pos="5580"/>
              </w:tabs>
              <w:jc w:val="both"/>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66">
            <w:pPr>
              <w:widowControl w:val="1"/>
              <w:tabs>
                <w:tab w:val="left" w:leader="none" w:pos="4080"/>
                <w:tab w:val="left" w:leader="none" w:pos="5580"/>
              </w:tabs>
              <w:jc w:val="both"/>
              <w:rPr>
                <w:rFonts w:ascii="Garamond" w:cs="Garamond" w:eastAsia="Garamond" w:hAnsi="Garamond"/>
                <w:sz w:val="20"/>
                <w:szCs w:val="20"/>
              </w:rPr>
            </w:pPr>
            <w:r w:rsidDel="00000000" w:rsidR="00000000" w:rsidRPr="00000000">
              <w:rPr>
                <w:rtl w:val="0"/>
              </w:rPr>
            </w:r>
          </w:p>
        </w:tc>
      </w:tr>
      <w:tr>
        <w:trPr>
          <w:cantSplit w:val="0"/>
          <w:trHeight w:val="2250" w:hRule="atLeast"/>
          <w:tblHeader w:val="0"/>
        </w:trPr>
        <w:tc>
          <w:tcPr/>
          <w:p w:rsidR="00000000" w:rsidDel="00000000" w:rsidP="00000000" w:rsidRDefault="00000000" w:rsidRPr="00000000" w14:paraId="00000067">
            <w:pPr>
              <w:widowControl w:val="1"/>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3.Competenza matematica e competenze di base in scienza e tecnologia</w:t>
            </w:r>
          </w:p>
        </w:tc>
        <w:tc>
          <w:tcPr/>
          <w:p w:rsidR="00000000" w:rsidDel="00000000" w:rsidP="00000000" w:rsidRDefault="00000000" w:rsidRPr="00000000" w14:paraId="00000068">
            <w:pPr>
              <w:widowControl w:val="1"/>
              <w:spacing w:after="40" w:before="40" w:lineRule="auto"/>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Utilizza le sue conoscenze matematiche e scientifico-tecnologiche per analizzare dati e fatti della realtà e per verificare l’attendibilità di analisi quantitative proposte da altri. Utilizza il pensiero logico-scientifico per affrontare problemi e situazioni sulla base di elementi certi. Ha consapevolezza dei limiti delle affermazioni che riguardano questioni complesse.</w:t>
            </w:r>
          </w:p>
        </w:tc>
        <w:tc>
          <w:tcPr/>
          <w:p w:rsidR="00000000" w:rsidDel="00000000" w:rsidP="00000000" w:rsidRDefault="00000000" w:rsidRPr="00000000" w14:paraId="00000069">
            <w:pPr>
              <w:widowControl w:val="1"/>
              <w:spacing w:line="276" w:lineRule="auto"/>
              <w:ind w:right="113"/>
              <w:rPr>
                <w:rFonts w:ascii="Garamond" w:cs="Garamond" w:eastAsia="Garamond" w:hAnsi="Garamond"/>
                <w:color w:val="000000"/>
                <w:sz w:val="20"/>
                <w:szCs w:val="20"/>
              </w:rPr>
            </w:pPr>
            <w:r w:rsidDel="00000000" w:rsidR="00000000" w:rsidRPr="00000000">
              <w:rPr>
                <w:rtl w:val="0"/>
              </w:rPr>
            </w:r>
          </w:p>
        </w:tc>
        <w:tc>
          <w:tcPr/>
          <w:p w:rsidR="00000000" w:rsidDel="00000000" w:rsidP="00000000" w:rsidRDefault="00000000" w:rsidRPr="00000000" w14:paraId="0000006A">
            <w:pPr>
              <w:widowControl w:val="1"/>
              <w:spacing w:line="276" w:lineRule="auto"/>
              <w:ind w:right="113"/>
              <w:rPr>
                <w:rFonts w:ascii="Garamond" w:cs="Garamond" w:eastAsia="Garamond" w:hAnsi="Garamond"/>
                <w:color w:val="000000"/>
                <w:sz w:val="20"/>
                <w:szCs w:val="20"/>
              </w:rPr>
            </w:pPr>
            <w:r w:rsidDel="00000000" w:rsidR="00000000" w:rsidRPr="00000000">
              <w:rPr>
                <w:rtl w:val="0"/>
              </w:rPr>
            </w:r>
          </w:p>
        </w:tc>
        <w:tc>
          <w:tcPr/>
          <w:p w:rsidR="00000000" w:rsidDel="00000000" w:rsidP="00000000" w:rsidRDefault="00000000" w:rsidRPr="00000000" w14:paraId="0000006B">
            <w:pPr>
              <w:widowControl w:val="1"/>
              <w:spacing w:line="276" w:lineRule="auto"/>
              <w:ind w:right="113"/>
              <w:rPr>
                <w:rFonts w:ascii="Garamond" w:cs="Garamond" w:eastAsia="Garamond" w:hAnsi="Garamond"/>
                <w:color w:val="000000"/>
                <w:sz w:val="20"/>
                <w:szCs w:val="20"/>
              </w:rPr>
            </w:pPr>
            <w:r w:rsidDel="00000000" w:rsidR="00000000" w:rsidRPr="00000000">
              <w:rPr>
                <w:rtl w:val="0"/>
              </w:rPr>
            </w:r>
          </w:p>
        </w:tc>
        <w:tc>
          <w:tcPr/>
          <w:p w:rsidR="00000000" w:rsidDel="00000000" w:rsidP="00000000" w:rsidRDefault="00000000" w:rsidRPr="00000000" w14:paraId="0000006C">
            <w:pPr>
              <w:widowControl w:val="1"/>
              <w:spacing w:line="276" w:lineRule="auto"/>
              <w:ind w:right="113"/>
              <w:rPr>
                <w:rFonts w:ascii="Garamond" w:cs="Garamond" w:eastAsia="Garamond" w:hAnsi="Garamond"/>
                <w:color w:val="000000"/>
                <w:sz w:val="20"/>
                <w:szCs w:val="20"/>
              </w:rPr>
            </w:pPr>
            <w:r w:rsidDel="00000000" w:rsidR="00000000" w:rsidRPr="00000000">
              <w:rPr>
                <w:rtl w:val="0"/>
              </w:rPr>
            </w:r>
          </w:p>
          <w:p w:rsidR="00000000" w:rsidDel="00000000" w:rsidP="00000000" w:rsidRDefault="00000000" w:rsidRPr="00000000" w14:paraId="0000006D">
            <w:pPr>
              <w:widowControl w:val="1"/>
              <w:spacing w:line="276" w:lineRule="auto"/>
              <w:ind w:right="113"/>
              <w:rPr>
                <w:rFonts w:ascii="Garamond" w:cs="Garamond" w:eastAsia="Garamond" w:hAnsi="Garamond"/>
                <w:sz w:val="20"/>
                <w:szCs w:val="20"/>
              </w:rPr>
            </w:pPr>
            <w:r w:rsidDel="00000000" w:rsidR="00000000" w:rsidRPr="00000000">
              <w:rPr>
                <w:rtl w:val="0"/>
              </w:rPr>
            </w:r>
          </w:p>
        </w:tc>
      </w:tr>
      <w:tr>
        <w:trPr>
          <w:cantSplit w:val="0"/>
          <w:trHeight w:val="1910" w:hRule="atLeast"/>
          <w:tblHeader w:val="0"/>
        </w:trPr>
        <w:tc>
          <w:tcPr/>
          <w:p w:rsidR="00000000" w:rsidDel="00000000" w:rsidP="00000000" w:rsidRDefault="00000000" w:rsidRPr="00000000" w14:paraId="0000006E">
            <w:pPr>
              <w:widowControl w:val="1"/>
              <w:spacing w:after="40" w:before="40" w:lineRule="auto"/>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4.Competenze digitali</w:t>
            </w:r>
          </w:p>
        </w:tc>
        <w:tc>
          <w:tcPr/>
          <w:p w:rsidR="00000000" w:rsidDel="00000000" w:rsidP="00000000" w:rsidRDefault="00000000" w:rsidRPr="00000000" w14:paraId="0000006F">
            <w:pPr>
              <w:widowControl w:val="1"/>
              <w:spacing w:after="40" w:before="40" w:lineRule="auto"/>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Utilizza con consapevolezza le tecnologie della comunicazione per ricercare le informazioni in modo critico. Usa con responsabilità le tecnologie per interagire con altre persone.</w:t>
            </w:r>
          </w:p>
        </w:tc>
        <w:tc>
          <w:tcPr/>
          <w:p w:rsidR="00000000" w:rsidDel="00000000" w:rsidP="00000000" w:rsidRDefault="00000000" w:rsidRPr="00000000" w14:paraId="00000070">
            <w:pPr>
              <w:widowControl w:val="1"/>
              <w:spacing w:after="200" w:lineRule="auto"/>
              <w:ind w:left="113" w:right="113" w:firstLine="0"/>
              <w:rPr>
                <w:rFonts w:ascii="Garamond" w:cs="Garamond" w:eastAsia="Garamond" w:hAnsi="Garamond"/>
                <w:b w:val="1"/>
                <w:sz w:val="20"/>
                <w:szCs w:val="20"/>
              </w:rPr>
            </w:pPr>
            <w:r w:rsidDel="00000000" w:rsidR="00000000" w:rsidRPr="00000000">
              <w:rPr>
                <w:rtl w:val="0"/>
              </w:rPr>
            </w:r>
          </w:p>
        </w:tc>
        <w:tc>
          <w:tcPr/>
          <w:p w:rsidR="00000000" w:rsidDel="00000000" w:rsidP="00000000" w:rsidRDefault="00000000" w:rsidRPr="00000000" w14:paraId="00000071">
            <w:pPr>
              <w:widowControl w:val="1"/>
              <w:spacing w:after="200" w:lineRule="auto"/>
              <w:ind w:left="113" w:right="113" w:firstLine="0"/>
              <w:rPr>
                <w:rFonts w:ascii="Garamond" w:cs="Garamond" w:eastAsia="Garamond" w:hAnsi="Garamond"/>
                <w:b w:val="1"/>
                <w:sz w:val="20"/>
                <w:szCs w:val="20"/>
              </w:rPr>
            </w:pPr>
            <w:r w:rsidDel="00000000" w:rsidR="00000000" w:rsidRPr="00000000">
              <w:rPr>
                <w:rtl w:val="0"/>
              </w:rPr>
            </w:r>
          </w:p>
        </w:tc>
        <w:tc>
          <w:tcPr/>
          <w:p w:rsidR="00000000" w:rsidDel="00000000" w:rsidP="00000000" w:rsidRDefault="00000000" w:rsidRPr="00000000" w14:paraId="00000072">
            <w:pPr>
              <w:widowControl w:val="1"/>
              <w:spacing w:after="200" w:lineRule="auto"/>
              <w:ind w:left="113" w:right="113" w:firstLine="0"/>
              <w:rPr>
                <w:rFonts w:ascii="Garamond" w:cs="Garamond" w:eastAsia="Garamond" w:hAnsi="Garamond"/>
                <w:b w:val="1"/>
                <w:sz w:val="20"/>
                <w:szCs w:val="20"/>
              </w:rPr>
            </w:pPr>
            <w:r w:rsidDel="00000000" w:rsidR="00000000" w:rsidRPr="00000000">
              <w:rPr>
                <w:rtl w:val="0"/>
              </w:rPr>
            </w:r>
          </w:p>
        </w:tc>
        <w:tc>
          <w:tcPr/>
          <w:p w:rsidR="00000000" w:rsidDel="00000000" w:rsidP="00000000" w:rsidRDefault="00000000" w:rsidRPr="00000000" w14:paraId="00000073">
            <w:pPr>
              <w:widowControl w:val="1"/>
              <w:spacing w:after="200" w:lineRule="auto"/>
              <w:ind w:left="113" w:right="113" w:firstLine="0"/>
              <w:rPr>
                <w:rFonts w:ascii="Garamond" w:cs="Garamond" w:eastAsia="Garamond" w:hAnsi="Garamond"/>
                <w:b w:val="1"/>
                <w:sz w:val="20"/>
                <w:szCs w:val="20"/>
              </w:rPr>
            </w:pPr>
            <w:r w:rsidDel="00000000" w:rsidR="00000000" w:rsidRPr="00000000">
              <w:rPr>
                <w:rtl w:val="0"/>
              </w:rPr>
            </w:r>
          </w:p>
        </w:tc>
      </w:tr>
      <w:tr>
        <w:trPr>
          <w:cantSplit w:val="0"/>
          <w:trHeight w:val="1613" w:hRule="atLeast"/>
          <w:tblHeader w:val="0"/>
        </w:trPr>
        <w:tc>
          <w:tcPr/>
          <w:p w:rsidR="00000000" w:rsidDel="00000000" w:rsidP="00000000" w:rsidRDefault="00000000" w:rsidRPr="00000000" w14:paraId="00000074">
            <w:pPr>
              <w:widowControl w:val="1"/>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5. Imparare ad imparare</w:t>
            </w:r>
          </w:p>
        </w:tc>
        <w:tc>
          <w:tcPr/>
          <w:p w:rsidR="00000000" w:rsidDel="00000000" w:rsidP="00000000" w:rsidRDefault="00000000" w:rsidRPr="00000000" w14:paraId="00000075">
            <w:pPr>
              <w:widowControl w:val="1"/>
              <w:spacing w:after="40" w:before="40" w:lineRule="auto"/>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Possiede un patrimonio organico di conoscenze e nozioni di base ed è allo stesso tempo capace di ricercare e di organizzare nuove informazioni. Si impegna in nuovi apprendimenti in modo autonomo.</w:t>
            </w:r>
          </w:p>
        </w:tc>
        <w:tc>
          <w:tcPr/>
          <w:p w:rsidR="00000000" w:rsidDel="00000000" w:rsidP="00000000" w:rsidRDefault="00000000" w:rsidRPr="00000000" w14:paraId="00000076">
            <w:pPr>
              <w:widowControl w:val="1"/>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77">
            <w:pPr>
              <w:widowControl w:val="1"/>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78">
            <w:pPr>
              <w:widowControl w:val="1"/>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79">
            <w:pPr>
              <w:widowControl w:val="1"/>
              <w:rPr>
                <w:rFonts w:ascii="Garamond" w:cs="Garamond" w:eastAsia="Garamond" w:hAnsi="Garamond"/>
                <w:sz w:val="20"/>
                <w:szCs w:val="20"/>
              </w:rPr>
            </w:pPr>
            <w:r w:rsidDel="00000000" w:rsidR="00000000" w:rsidRPr="00000000">
              <w:rPr>
                <w:rtl w:val="0"/>
              </w:rPr>
            </w:r>
          </w:p>
        </w:tc>
      </w:tr>
      <w:tr>
        <w:trPr>
          <w:cantSplit w:val="0"/>
          <w:trHeight w:val="1712" w:hRule="atLeast"/>
          <w:tblHeader w:val="0"/>
        </w:trPr>
        <w:tc>
          <w:tcPr/>
          <w:p w:rsidR="00000000" w:rsidDel="00000000" w:rsidP="00000000" w:rsidRDefault="00000000" w:rsidRPr="00000000" w14:paraId="0000007A">
            <w:pPr>
              <w:widowControl w:val="1"/>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6. Competenze sociali e civiche</w:t>
            </w:r>
          </w:p>
        </w:tc>
        <w:tc>
          <w:tcPr/>
          <w:p w:rsidR="00000000" w:rsidDel="00000000" w:rsidP="00000000" w:rsidRDefault="00000000" w:rsidRPr="00000000" w14:paraId="0000007B">
            <w:pPr>
              <w:widowControl w:val="1"/>
              <w:spacing w:after="40" w:before="40" w:lineRule="auto"/>
              <w:jc w:val="both"/>
              <w:rPr>
                <w:rFonts w:ascii="Garamond" w:cs="Garamond" w:eastAsia="Garamond" w:hAnsi="Garamond"/>
                <w:color w:val="ff0000"/>
                <w:sz w:val="20"/>
                <w:szCs w:val="20"/>
              </w:rPr>
            </w:pPr>
            <w:r w:rsidDel="00000000" w:rsidR="00000000" w:rsidRPr="00000000">
              <w:rPr>
                <w:rFonts w:ascii="Garamond" w:cs="Garamond" w:eastAsia="Garamond" w:hAnsi="Garamond"/>
                <w:sz w:val="20"/>
                <w:szCs w:val="20"/>
                <w:rtl w:val="0"/>
              </w:rPr>
              <w:t xml:space="preserve">Ha cura e rispetto di sé e degli altri come presupposto di uno stile di vita sano e corretto. E’ consapevole della necessità del rispetto di una convivenza civile, pacifica e solidale. Si impegna per portare a compimento il lavoro iniziato, da solo o insieme ad altri.</w:t>
            </w:r>
            <w:r w:rsidDel="00000000" w:rsidR="00000000" w:rsidRPr="00000000">
              <w:rPr>
                <w:rtl w:val="0"/>
              </w:rPr>
            </w:r>
          </w:p>
        </w:tc>
        <w:tc>
          <w:tcPr/>
          <w:p w:rsidR="00000000" w:rsidDel="00000000" w:rsidP="00000000" w:rsidRDefault="00000000" w:rsidRPr="00000000" w14:paraId="0000007C">
            <w:pPr>
              <w:rPr>
                <w:rFonts w:ascii="Garamond" w:cs="Garamond" w:eastAsia="Garamond" w:hAnsi="Garamond"/>
                <w:color w:val="ff0000"/>
                <w:sz w:val="20"/>
                <w:szCs w:val="20"/>
              </w:rPr>
            </w:pPr>
            <w:r w:rsidDel="00000000" w:rsidR="00000000" w:rsidRPr="00000000">
              <w:rPr>
                <w:rtl w:val="0"/>
              </w:rPr>
            </w:r>
          </w:p>
        </w:tc>
        <w:tc>
          <w:tcPr/>
          <w:p w:rsidR="00000000" w:rsidDel="00000000" w:rsidP="00000000" w:rsidRDefault="00000000" w:rsidRPr="00000000" w14:paraId="0000007D">
            <w:pPr>
              <w:rPr>
                <w:rFonts w:ascii="Garamond" w:cs="Garamond" w:eastAsia="Garamond" w:hAnsi="Garamond"/>
                <w:color w:val="ff0000"/>
                <w:sz w:val="20"/>
                <w:szCs w:val="20"/>
              </w:rPr>
            </w:pPr>
            <w:r w:rsidDel="00000000" w:rsidR="00000000" w:rsidRPr="00000000">
              <w:rPr>
                <w:rtl w:val="0"/>
              </w:rPr>
            </w:r>
          </w:p>
        </w:tc>
        <w:tc>
          <w:tcPr/>
          <w:p w:rsidR="00000000" w:rsidDel="00000000" w:rsidP="00000000" w:rsidRDefault="00000000" w:rsidRPr="00000000" w14:paraId="0000007E">
            <w:pPr>
              <w:rPr>
                <w:rFonts w:ascii="Garamond" w:cs="Garamond" w:eastAsia="Garamond" w:hAnsi="Garamond"/>
                <w:color w:val="ff0000"/>
                <w:sz w:val="20"/>
                <w:szCs w:val="20"/>
              </w:rPr>
            </w:pPr>
            <w:r w:rsidDel="00000000" w:rsidR="00000000" w:rsidRPr="00000000">
              <w:rPr>
                <w:rtl w:val="0"/>
              </w:rPr>
            </w:r>
          </w:p>
        </w:tc>
        <w:tc>
          <w:tcPr/>
          <w:p w:rsidR="00000000" w:rsidDel="00000000" w:rsidP="00000000" w:rsidRDefault="00000000" w:rsidRPr="00000000" w14:paraId="0000007F">
            <w:pPr>
              <w:rPr>
                <w:rFonts w:ascii="Garamond" w:cs="Garamond" w:eastAsia="Garamond" w:hAnsi="Garamond"/>
                <w:color w:val="ff0000"/>
                <w:sz w:val="20"/>
                <w:szCs w:val="20"/>
              </w:rPr>
            </w:pPr>
            <w:r w:rsidDel="00000000" w:rsidR="00000000" w:rsidRPr="00000000">
              <w:rPr>
                <w:rtl w:val="0"/>
              </w:rPr>
            </w:r>
          </w:p>
          <w:p w:rsidR="00000000" w:rsidDel="00000000" w:rsidP="00000000" w:rsidRDefault="00000000" w:rsidRPr="00000000" w14:paraId="00000080">
            <w:pPr>
              <w:widowControl w:val="1"/>
              <w:spacing w:after="200" w:line="276" w:lineRule="auto"/>
              <w:ind w:left="113" w:right="113" w:firstLine="0"/>
              <w:jc w:val="both"/>
              <w:rPr>
                <w:rFonts w:ascii="Garamond" w:cs="Garamond" w:eastAsia="Garamond" w:hAnsi="Garamond"/>
                <w:sz w:val="20"/>
                <w:szCs w:val="20"/>
              </w:rPr>
            </w:pPr>
            <w:r w:rsidDel="00000000" w:rsidR="00000000" w:rsidRPr="00000000">
              <w:rPr>
                <w:rtl w:val="0"/>
              </w:rPr>
            </w:r>
          </w:p>
        </w:tc>
      </w:tr>
      <w:tr>
        <w:trPr>
          <w:cantSplit w:val="0"/>
          <w:trHeight w:val="1712" w:hRule="atLeast"/>
          <w:tblHeader w:val="0"/>
        </w:trPr>
        <w:tc>
          <w:tcPr/>
          <w:p w:rsidR="00000000" w:rsidDel="00000000" w:rsidP="00000000" w:rsidRDefault="00000000" w:rsidRPr="00000000" w14:paraId="00000081">
            <w:pPr>
              <w:widowControl w:val="1"/>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7.Spirito di iniziativa e imprenditorialità</w:t>
            </w:r>
          </w:p>
        </w:tc>
        <w:tc>
          <w:tcPr/>
          <w:p w:rsidR="00000000" w:rsidDel="00000000" w:rsidP="00000000" w:rsidRDefault="00000000" w:rsidRPr="00000000" w14:paraId="00000082">
            <w:pPr>
              <w:widowControl w:val="1"/>
              <w:spacing w:after="40" w:before="40" w:lineRule="auto"/>
              <w:jc w:val="both"/>
              <w:rPr>
                <w:rFonts w:ascii="Garamond" w:cs="Garamond" w:eastAsia="Garamond" w:hAnsi="Garamond"/>
                <w:color w:val="ff0000"/>
                <w:sz w:val="20"/>
                <w:szCs w:val="20"/>
              </w:rPr>
            </w:pPr>
            <w:r w:rsidDel="00000000" w:rsidR="00000000" w:rsidRPr="00000000">
              <w:rPr>
                <w:rFonts w:ascii="Garamond" w:cs="Garamond" w:eastAsia="Garamond" w:hAnsi="Garamond"/>
                <w:sz w:val="20"/>
                <w:szCs w:val="20"/>
                <w:rtl w:val="0"/>
              </w:rPr>
              <w:t xml:space="preserve">Ha spirito di iniziativa ed è capace di produrre idee e progetti creativi. Si assume le proprie responsabilità, chiede aiuto quando si trova in difficoltà e sa fornire aiuto a chi lo chiede. E’ disposto ad analizzare se stesso e a misurarsi con le novità e gli imprevisti.</w:t>
            </w:r>
            <w:r w:rsidDel="00000000" w:rsidR="00000000" w:rsidRPr="00000000">
              <w:rPr>
                <w:rtl w:val="0"/>
              </w:rPr>
            </w:r>
          </w:p>
        </w:tc>
        <w:tc>
          <w:tcPr/>
          <w:p w:rsidR="00000000" w:rsidDel="00000000" w:rsidP="00000000" w:rsidRDefault="00000000" w:rsidRPr="00000000" w14:paraId="00000083">
            <w:pPr>
              <w:widowControl w:val="1"/>
              <w:spacing w:after="200" w:lineRule="auto"/>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84">
            <w:pPr>
              <w:widowControl w:val="1"/>
              <w:spacing w:after="200" w:lineRule="auto"/>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85">
            <w:pPr>
              <w:widowControl w:val="1"/>
              <w:spacing w:after="200" w:lineRule="auto"/>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86">
            <w:pPr>
              <w:widowControl w:val="1"/>
              <w:spacing w:after="200" w:lineRule="auto"/>
              <w:rPr>
                <w:rFonts w:ascii="Garamond" w:cs="Garamond" w:eastAsia="Garamond" w:hAnsi="Garamond"/>
                <w:sz w:val="20"/>
                <w:szCs w:val="20"/>
              </w:rPr>
            </w:pPr>
            <w:r w:rsidDel="00000000" w:rsidR="00000000" w:rsidRPr="00000000">
              <w:rPr>
                <w:rtl w:val="0"/>
              </w:rPr>
            </w:r>
          </w:p>
        </w:tc>
      </w:tr>
      <w:tr>
        <w:trPr>
          <w:cantSplit w:val="0"/>
          <w:trHeight w:val="1724" w:hRule="atLeast"/>
          <w:tblHeader w:val="0"/>
        </w:trPr>
        <w:tc>
          <w:tcPr>
            <w:vMerge w:val="restart"/>
          </w:tcPr>
          <w:p w:rsidR="00000000" w:rsidDel="00000000" w:rsidP="00000000" w:rsidRDefault="00000000" w:rsidRPr="00000000" w14:paraId="00000087">
            <w:pPr>
              <w:widowControl w:val="1"/>
              <w:ind w:left="-108" w:firstLine="0"/>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8. Consapevolezza ed espressione culturale</w:t>
            </w:r>
          </w:p>
        </w:tc>
        <w:tc>
          <w:tcPr/>
          <w:p w:rsidR="00000000" w:rsidDel="00000000" w:rsidP="00000000" w:rsidRDefault="00000000" w:rsidRPr="00000000" w14:paraId="00000088">
            <w:pPr>
              <w:widowControl w:val="1"/>
              <w:spacing w:after="40" w:before="40" w:lineRule="auto"/>
              <w:jc w:val="both"/>
              <w:rPr>
                <w:rFonts w:ascii="Garamond" w:cs="Garamond" w:eastAsia="Garamond" w:hAnsi="Garamond"/>
                <w:color w:val="ff0000"/>
                <w:sz w:val="20"/>
                <w:szCs w:val="20"/>
              </w:rPr>
            </w:pPr>
            <w:r w:rsidDel="00000000" w:rsidR="00000000" w:rsidRPr="00000000">
              <w:rPr>
                <w:rFonts w:ascii="Garamond" w:cs="Garamond" w:eastAsia="Garamond" w:hAnsi="Garamond"/>
                <w:sz w:val="20"/>
                <w:szCs w:val="20"/>
                <w:rtl w:val="0"/>
              </w:rPr>
              <w:t xml:space="preserve">Riconosce ed apprezza le diverse identità, le tradizioni culturali e religiose, in un’ottica di dialogo e di rispetto reciproco. </w:t>
            </w:r>
            <w:r w:rsidDel="00000000" w:rsidR="00000000" w:rsidRPr="00000000">
              <w:rPr>
                <w:rtl w:val="0"/>
              </w:rPr>
            </w:r>
          </w:p>
        </w:tc>
        <w:tc>
          <w:tcPr/>
          <w:p w:rsidR="00000000" w:rsidDel="00000000" w:rsidP="00000000" w:rsidRDefault="00000000" w:rsidRPr="00000000" w14:paraId="00000089">
            <w:pPr>
              <w:widowControl w:val="1"/>
              <w:spacing w:after="200" w:line="276" w:lineRule="auto"/>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8A">
            <w:pPr>
              <w:widowControl w:val="1"/>
              <w:spacing w:after="200" w:line="276" w:lineRule="auto"/>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8B">
            <w:pPr>
              <w:widowControl w:val="1"/>
              <w:spacing w:after="200" w:line="276" w:lineRule="auto"/>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8C">
            <w:pPr>
              <w:widowControl w:val="1"/>
              <w:spacing w:after="200" w:line="276" w:lineRule="auto"/>
              <w:rPr>
                <w:rFonts w:ascii="Garamond" w:cs="Garamond" w:eastAsia="Garamond" w:hAnsi="Garamond"/>
                <w:sz w:val="20"/>
                <w:szCs w:val="20"/>
              </w:rPr>
            </w:pPr>
            <w:r w:rsidDel="00000000" w:rsidR="00000000" w:rsidRPr="00000000">
              <w:rPr>
                <w:rtl w:val="0"/>
              </w:rPr>
            </w:r>
          </w:p>
        </w:tc>
      </w:tr>
      <w:tr>
        <w:trPr>
          <w:cantSplit w:val="0"/>
          <w:trHeight w:val="1495" w:hRule="atLeast"/>
          <w:tblHeader w:val="0"/>
        </w:trPr>
        <w:tc>
          <w:tcPr>
            <w:vMerge w:val="continue"/>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8E">
            <w:pPr>
              <w:widowControl w:val="1"/>
              <w:spacing w:after="40" w:before="40" w:lineRule="auto"/>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Si orienta nello spazio e nel tempo e interpreta i sistemi simbolici e culturali della società.</w:t>
            </w:r>
          </w:p>
        </w:tc>
        <w:tc>
          <w:tcPr/>
          <w:p w:rsidR="00000000" w:rsidDel="00000000" w:rsidP="00000000" w:rsidRDefault="00000000" w:rsidRPr="00000000" w14:paraId="0000008F">
            <w:pPr>
              <w:widowControl w:val="1"/>
              <w:ind w:left="-107" w:right="113" w:firstLine="0"/>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90">
            <w:pPr>
              <w:widowControl w:val="1"/>
              <w:ind w:left="-107" w:right="113" w:firstLine="0"/>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91">
            <w:pPr>
              <w:widowControl w:val="1"/>
              <w:ind w:left="-107" w:right="113" w:firstLine="0"/>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92">
            <w:pPr>
              <w:widowControl w:val="1"/>
              <w:ind w:left="-107" w:right="113" w:firstLine="0"/>
              <w:rPr>
                <w:rFonts w:ascii="Garamond" w:cs="Garamond" w:eastAsia="Garamond" w:hAnsi="Garamond"/>
                <w:sz w:val="20"/>
                <w:szCs w:val="20"/>
              </w:rPr>
            </w:pPr>
            <w:r w:rsidDel="00000000" w:rsidR="00000000" w:rsidRPr="00000000">
              <w:rPr>
                <w:rtl w:val="0"/>
              </w:rPr>
            </w:r>
          </w:p>
        </w:tc>
      </w:tr>
      <w:tr>
        <w:trPr>
          <w:cantSplit w:val="0"/>
          <w:trHeight w:val="1592" w:hRule="atLeast"/>
          <w:tblHeader w:val="0"/>
        </w:trPr>
        <w:tc>
          <w:tcPr>
            <w:vMerge w:val="continue"/>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94">
            <w:pPr>
              <w:widowControl w:val="1"/>
              <w:spacing w:after="40" w:before="40" w:lineRule="auto"/>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In relazione alle proprie potenzialità e al proprio talento si esprime e dimostra interesse per gli ambiti motori, artistici e musicali.</w:t>
            </w:r>
          </w:p>
        </w:tc>
        <w:tc>
          <w:tcPr/>
          <w:p w:rsidR="00000000" w:rsidDel="00000000" w:rsidP="00000000" w:rsidRDefault="00000000" w:rsidRPr="00000000" w14:paraId="00000095">
            <w:pPr>
              <w:widowControl w:val="1"/>
              <w:ind w:right="113"/>
              <w:jc w:val="both"/>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96">
            <w:pPr>
              <w:widowControl w:val="1"/>
              <w:ind w:right="113"/>
              <w:jc w:val="both"/>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97">
            <w:pPr>
              <w:widowControl w:val="1"/>
              <w:ind w:right="113"/>
              <w:jc w:val="both"/>
              <w:rPr>
                <w:rFonts w:ascii="Garamond" w:cs="Garamond" w:eastAsia="Garamond" w:hAnsi="Garamond"/>
                <w:sz w:val="20"/>
                <w:szCs w:val="20"/>
              </w:rPr>
            </w:pPr>
            <w:r w:rsidDel="00000000" w:rsidR="00000000" w:rsidRPr="00000000">
              <w:rPr>
                <w:rtl w:val="0"/>
              </w:rPr>
            </w:r>
          </w:p>
        </w:tc>
        <w:tc>
          <w:tcPr/>
          <w:p w:rsidR="00000000" w:rsidDel="00000000" w:rsidP="00000000" w:rsidRDefault="00000000" w:rsidRPr="00000000" w14:paraId="00000098">
            <w:pPr>
              <w:widowControl w:val="1"/>
              <w:ind w:right="113"/>
              <w:jc w:val="both"/>
              <w:rPr>
                <w:rFonts w:ascii="Garamond" w:cs="Garamond" w:eastAsia="Garamond" w:hAnsi="Garamond"/>
                <w:sz w:val="20"/>
                <w:szCs w:val="20"/>
              </w:rPr>
            </w:pPr>
            <w:r w:rsidDel="00000000" w:rsidR="00000000" w:rsidRPr="00000000">
              <w:rPr>
                <w:rtl w:val="0"/>
              </w:rPr>
            </w:r>
          </w:p>
        </w:tc>
      </w:tr>
    </w:tbl>
    <w:p w:rsidR="00000000" w:rsidDel="00000000" w:rsidP="00000000" w:rsidRDefault="00000000" w:rsidRPr="00000000" w14:paraId="00000099">
      <w:pPr>
        <w:rPr>
          <w:rFonts w:ascii="Garamond" w:cs="Garamond" w:eastAsia="Garamond" w:hAnsi="Garamond"/>
          <w:sz w:val="20"/>
          <w:szCs w:val="20"/>
        </w:rPr>
      </w:pPr>
      <w:r w:rsidDel="00000000" w:rsidR="00000000" w:rsidRPr="00000000">
        <w:rPr>
          <w:rtl w:val="0"/>
        </w:rPr>
      </w:r>
    </w:p>
    <w:p w:rsidR="00000000" w:rsidDel="00000000" w:rsidP="00000000" w:rsidRDefault="00000000" w:rsidRPr="00000000" w14:paraId="0000009A">
      <w:pPr>
        <w:rPr>
          <w:rFonts w:ascii="Garamond" w:cs="Garamond" w:eastAsia="Garamond" w:hAnsi="Garamond"/>
          <w:sz w:val="20"/>
          <w:szCs w:val="20"/>
        </w:rPr>
      </w:pPr>
      <w:r w:rsidDel="00000000" w:rsidR="00000000" w:rsidRPr="00000000">
        <w:rPr>
          <w:rtl w:val="0"/>
        </w:rPr>
      </w:r>
    </w:p>
    <w:p w:rsidR="00000000" w:rsidDel="00000000" w:rsidP="00000000" w:rsidRDefault="00000000" w:rsidRPr="00000000" w14:paraId="0000009B">
      <w:pPr>
        <w:rPr>
          <w:rFonts w:ascii="Garamond" w:cs="Garamond" w:eastAsia="Garamond" w:hAnsi="Garamond"/>
          <w:sz w:val="20"/>
          <w:szCs w:val="20"/>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2"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SUPPORTI DIDATTICI UTILIZZATI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mettere una crocetta nelle caselle significative):</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Utilizzo di audiovisivi: film, brevi video tematici, documentari…</w:t>
      </w:r>
    </w:p>
    <w:p w:rsidR="00000000" w:rsidDel="00000000" w:rsidP="00000000" w:rsidRDefault="00000000" w:rsidRPr="00000000" w14:paraId="0000009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Utilizzo della piattaforma Classroom di Google Workspace</w:t>
      </w:r>
    </w:p>
    <w:p w:rsidR="00000000" w:rsidDel="00000000" w:rsidP="00000000" w:rsidRDefault="00000000" w:rsidRPr="00000000" w14:paraId="000000A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Video e audiolezioni registrate</w:t>
      </w:r>
    </w:p>
    <w:p w:rsidR="00000000" w:rsidDel="00000000" w:rsidP="00000000" w:rsidRDefault="00000000" w:rsidRPr="00000000" w14:paraId="000000A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Videoconferenze attraverso piattaforma Webex</w:t>
      </w:r>
    </w:p>
    <w:p w:rsidR="00000000" w:rsidDel="00000000" w:rsidP="00000000" w:rsidRDefault="00000000" w:rsidRPr="00000000" w14:paraId="000000A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Tecniche di lettura, comprensione dei concetti chiave ed esercitazioni</w:t>
      </w:r>
    </w:p>
    <w:p w:rsidR="00000000" w:rsidDel="00000000" w:rsidP="00000000" w:rsidRDefault="00000000" w:rsidRPr="00000000" w14:paraId="000000A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Semplificazione argomenti di studio</w:t>
      </w:r>
    </w:p>
    <w:p w:rsidR="00000000" w:rsidDel="00000000" w:rsidP="00000000" w:rsidRDefault="00000000" w:rsidRPr="00000000" w14:paraId="000000A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Esercizi di conoscenza e uso del lessico specifico</w:t>
      </w:r>
    </w:p>
    <w:p w:rsidR="00000000" w:rsidDel="00000000" w:rsidP="00000000" w:rsidRDefault="00000000" w:rsidRPr="00000000" w14:paraId="000000A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Verifiche semplificate e graduate</w:t>
      </w:r>
    </w:p>
    <w:p w:rsidR="00000000" w:rsidDel="00000000" w:rsidP="00000000" w:rsidRDefault="00000000" w:rsidRPr="00000000" w14:paraId="000000A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Partecipazione ad attività laboratoriali</w:t>
      </w:r>
    </w:p>
    <w:p w:rsidR="00000000" w:rsidDel="00000000" w:rsidP="00000000" w:rsidRDefault="00000000" w:rsidRPr="00000000" w14:paraId="000000A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Interventi individualizzati</w:t>
      </w:r>
    </w:p>
    <w:p w:rsidR="00000000" w:rsidDel="00000000" w:rsidP="00000000" w:rsidRDefault="00000000" w:rsidRPr="00000000" w14:paraId="000000A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28"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Libri di testo e materiale (cartaceo/online)</w:t>
      </w:r>
    </w:p>
    <w:p w:rsidR="00000000" w:rsidDel="00000000" w:rsidP="00000000" w:rsidRDefault="00000000" w:rsidRPr="00000000" w14:paraId="000000A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Libri della biblioteca (scolastica o comunale)</w:t>
      </w:r>
    </w:p>
    <w:p w:rsidR="00000000" w:rsidDel="00000000" w:rsidP="00000000" w:rsidRDefault="00000000" w:rsidRPr="00000000" w14:paraId="000000A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Riviste e quotidiani (cartacei/online)</w:t>
      </w:r>
    </w:p>
    <w:p w:rsidR="00000000" w:rsidDel="00000000" w:rsidP="00000000" w:rsidRDefault="00000000" w:rsidRPr="00000000" w14:paraId="000000A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Quaderno personale</w:t>
      </w:r>
    </w:p>
    <w:p w:rsidR="00000000" w:rsidDel="00000000" w:rsidP="00000000" w:rsidRDefault="00000000" w:rsidRPr="00000000" w14:paraId="000000A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Testi semplificati</w:t>
      </w:r>
    </w:p>
    <w:p w:rsidR="00000000" w:rsidDel="00000000" w:rsidP="00000000" w:rsidRDefault="00000000" w:rsidRPr="00000000" w14:paraId="000000A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Letture</w:t>
      </w:r>
    </w:p>
    <w:p w:rsidR="00000000" w:rsidDel="00000000" w:rsidP="00000000" w:rsidRDefault="00000000" w:rsidRPr="00000000" w14:paraId="000000A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Cartine, grafici, tabelle, immagini</w:t>
      </w:r>
    </w:p>
    <w:p w:rsidR="00000000" w:rsidDel="00000000" w:rsidP="00000000" w:rsidRDefault="00000000" w:rsidRPr="00000000" w14:paraId="000000A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28"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Lavagna interattiva Multimediale (Lim)</w:t>
      </w:r>
    </w:p>
    <w:p w:rsidR="00000000" w:rsidDel="00000000" w:rsidP="00000000" w:rsidRDefault="00000000" w:rsidRPr="00000000" w14:paraId="000000B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Risorse umane: esperti, testimoni…</w:t>
      </w:r>
    </w:p>
    <w:p w:rsidR="00000000" w:rsidDel="00000000" w:rsidP="00000000" w:rsidRDefault="00000000" w:rsidRPr="00000000" w14:paraId="000000B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Computer</w:t>
      </w:r>
    </w:p>
    <w:p w:rsidR="00000000" w:rsidDel="00000000" w:rsidP="00000000" w:rsidRDefault="00000000" w:rsidRPr="00000000" w14:paraId="000000B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Attività di laboratorio</w:t>
      </w:r>
    </w:p>
    <w:p w:rsidR="00000000" w:rsidDel="00000000" w:rsidP="00000000" w:rsidRDefault="00000000" w:rsidRPr="00000000" w14:paraId="000000B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Attività in compresenza</w:t>
      </w:r>
    </w:p>
    <w:p w:rsidR="00000000" w:rsidDel="00000000" w:rsidP="00000000" w:rsidRDefault="00000000" w:rsidRPr="00000000" w14:paraId="000000B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Viaggi di istruzione e visite guidate</w:t>
      </w:r>
    </w:p>
    <w:p w:rsidR="00000000" w:rsidDel="00000000" w:rsidP="00000000" w:rsidRDefault="00000000" w:rsidRPr="00000000" w14:paraId="000000B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28"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Strumenti specifici per compiti di realtà</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8">
      <w:pPr>
        <w:spacing w:after="280" w:lineRule="auto"/>
        <w:ind w:hanging="2"/>
        <w:rPr>
          <w:b w:val="1"/>
          <w:sz w:val="20"/>
          <w:szCs w:val="20"/>
        </w:rPr>
      </w:pPr>
      <w:r w:rsidDel="00000000" w:rsidR="00000000" w:rsidRPr="00000000">
        <w:rPr>
          <w:b w:val="1"/>
          <w:sz w:val="20"/>
          <w:szCs w:val="20"/>
          <w:rtl w:val="0"/>
        </w:rPr>
        <w:t xml:space="preserve">Ulteriori supporti didattici e strategie adottate per alunni con BES:</w:t>
      </w:r>
    </w:p>
    <w:p w:rsidR="00000000" w:rsidDel="00000000" w:rsidP="00000000" w:rsidRDefault="00000000" w:rsidRPr="00000000" w14:paraId="000000B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18"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Libri ad alta leggibilità</w:t>
      </w:r>
    </w:p>
    <w:p w:rsidR="00000000" w:rsidDel="00000000" w:rsidP="00000000" w:rsidRDefault="00000000" w:rsidRPr="00000000" w14:paraId="000000B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18"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Contenuti specifici con fotocopie</w:t>
      </w:r>
    </w:p>
    <w:p w:rsidR="00000000" w:rsidDel="00000000" w:rsidP="00000000" w:rsidRDefault="00000000" w:rsidRPr="00000000" w14:paraId="000000B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18"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Mappe e schemi personalizzati</w:t>
      </w:r>
    </w:p>
    <w:p w:rsidR="00000000" w:rsidDel="00000000" w:rsidP="00000000" w:rsidRDefault="00000000" w:rsidRPr="00000000" w14:paraId="000000B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18"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Libri facilitati per didattica inclusiva</w:t>
      </w:r>
    </w:p>
    <w:p w:rsidR="00000000" w:rsidDel="00000000" w:rsidP="00000000" w:rsidRDefault="00000000" w:rsidRPr="00000000" w14:paraId="000000B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18"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Contenuti in formato digitale su Classroom</w:t>
      </w:r>
    </w:p>
    <w:p w:rsidR="00000000" w:rsidDel="00000000" w:rsidP="00000000" w:rsidRDefault="00000000" w:rsidRPr="00000000" w14:paraId="000000B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280" w:before="0" w:line="240" w:lineRule="auto"/>
        <w:ind w:left="718"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Altro:________________________________</w:t>
      </w:r>
    </w:p>
    <w:p w:rsidR="00000000" w:rsidDel="00000000" w:rsidP="00000000" w:rsidRDefault="00000000" w:rsidRPr="00000000" w14:paraId="000000BF">
      <w:pPr>
        <w:rPr>
          <w:sz w:val="20"/>
          <w:szCs w:val="20"/>
        </w:rPr>
      </w:pPr>
      <w:r w:rsidDel="00000000" w:rsidR="00000000" w:rsidRPr="00000000">
        <w:rPr>
          <w:rtl w:val="0"/>
        </w:rPr>
      </w:r>
    </w:p>
    <w:p w:rsidR="00000000" w:rsidDel="00000000" w:rsidP="00000000" w:rsidRDefault="00000000" w:rsidRPr="00000000" w14:paraId="000000C0">
      <w:pPr>
        <w:rPr>
          <w:sz w:val="20"/>
          <w:szCs w:val="20"/>
        </w:rPr>
      </w:pPr>
      <w:r w:rsidDel="00000000" w:rsidR="00000000" w:rsidRPr="00000000">
        <w:rPr>
          <w:sz w:val="20"/>
          <w:szCs w:val="20"/>
          <w:rtl w:val="0"/>
        </w:rPr>
        <w:t xml:space="preserve">In particolare, al fine della certificazione delle competenze, verrà proposto almeno un compito di realtà per la compilazione delle relative rubriche valutative:</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____________________________________________________________________________________________________________________</w:t>
      </w:r>
    </w:p>
    <w:p w:rsidR="00000000" w:rsidDel="00000000" w:rsidP="00000000" w:rsidRDefault="00000000" w:rsidRPr="00000000" w14:paraId="000000C2">
      <w:pPr>
        <w:rPr>
          <w:rFonts w:ascii="Garamond" w:cs="Garamond" w:eastAsia="Garamond" w:hAnsi="Garamond"/>
        </w:rPr>
      </w:pPr>
      <w:r w:rsidDel="00000000" w:rsidR="00000000" w:rsidRPr="00000000">
        <w:rPr>
          <w:rtl w:val="0"/>
        </w:rPr>
      </w:r>
    </w:p>
    <w:p w:rsidR="00000000" w:rsidDel="00000000" w:rsidP="00000000" w:rsidRDefault="00000000" w:rsidRPr="00000000" w14:paraId="000000C3">
      <w:pPr>
        <w:rPr>
          <w:b w:val="1"/>
          <w:sz w:val="20"/>
          <w:szCs w:val="20"/>
        </w:rPr>
      </w:pPr>
      <w:r w:rsidDel="00000000" w:rsidR="00000000" w:rsidRPr="00000000">
        <w:rPr>
          <w:b w:val="1"/>
          <w:sz w:val="20"/>
          <w:szCs w:val="20"/>
          <w:rtl w:val="0"/>
        </w:rPr>
        <w:t xml:space="preserve">STRATEGIE PER IL RAGGIUNGIMENTO DEGLI OBIETTIVI ESSENZIALI</w:t>
      </w:r>
    </w:p>
    <w:p w:rsidR="00000000" w:rsidDel="00000000" w:rsidP="00000000" w:rsidRDefault="00000000" w:rsidRPr="00000000" w14:paraId="000000C4">
      <w:pPr>
        <w:rPr>
          <w:b w:val="1"/>
          <w:sz w:val="20"/>
          <w:szCs w:val="20"/>
        </w:rPr>
      </w:pP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Controllo sistematico del materiale scolastico e dell’esecuzione dei compiti</w:t>
      </w:r>
    </w:p>
    <w:p w:rsidR="00000000" w:rsidDel="00000000" w:rsidP="00000000" w:rsidRDefault="00000000" w:rsidRPr="00000000" w14:paraId="000000C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Consegne chiare e precise con spiegazione delle modalità di lavoro</w:t>
      </w:r>
    </w:p>
    <w:p w:rsidR="00000000" w:rsidDel="00000000" w:rsidP="00000000" w:rsidRDefault="00000000" w:rsidRPr="00000000" w14:paraId="000000C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Ripresa di volta in volta degli argomenti affrontati negli aspetti essenziali, con l’aiuto degli studenti</w:t>
      </w:r>
    </w:p>
    <w:p w:rsidR="00000000" w:rsidDel="00000000" w:rsidP="00000000" w:rsidRDefault="00000000" w:rsidRPr="00000000" w14:paraId="000000C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Utilizzo di audiovisivi</w:t>
      </w:r>
    </w:p>
    <w:p w:rsidR="00000000" w:rsidDel="00000000" w:rsidP="00000000" w:rsidRDefault="00000000" w:rsidRPr="00000000" w14:paraId="000000C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Discussioni e conversazioni in classe</w:t>
      </w:r>
    </w:p>
    <w:p w:rsidR="00000000" w:rsidDel="00000000" w:rsidP="00000000" w:rsidRDefault="00000000" w:rsidRPr="00000000" w14:paraId="000000C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Attività in piccolo gruppo o a coppie, con e senza insegnante di sostegno</w:t>
      </w:r>
    </w:p>
    <w:p w:rsidR="00000000" w:rsidDel="00000000" w:rsidP="00000000" w:rsidRDefault="00000000" w:rsidRPr="00000000" w14:paraId="000000C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Attività di peer education</w:t>
      </w:r>
    </w:p>
    <w:p w:rsidR="00000000" w:rsidDel="00000000" w:rsidP="00000000" w:rsidRDefault="00000000" w:rsidRPr="00000000" w14:paraId="000000C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Esercitazioni per migliorare le tecniche di lettura</w:t>
      </w:r>
    </w:p>
    <w:p w:rsidR="00000000" w:rsidDel="00000000" w:rsidP="00000000" w:rsidRDefault="00000000" w:rsidRPr="00000000" w14:paraId="000000C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Esercizi di recupero ortografico e sintattico</w:t>
      </w:r>
    </w:p>
    <w:p w:rsidR="00000000" w:rsidDel="00000000" w:rsidP="00000000" w:rsidRDefault="00000000" w:rsidRPr="00000000" w14:paraId="000000C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Semplificazione di argomenti di studio</w:t>
      </w:r>
    </w:p>
    <w:p w:rsidR="00000000" w:rsidDel="00000000" w:rsidP="00000000" w:rsidRDefault="00000000" w:rsidRPr="00000000" w14:paraId="000000C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Esercizi di potenziamento della lingua italiana</w:t>
      </w:r>
    </w:p>
    <w:p w:rsidR="00000000" w:rsidDel="00000000" w:rsidP="00000000" w:rsidRDefault="00000000" w:rsidRPr="00000000" w14:paraId="000000D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Interrogazioni programmate</w:t>
      </w:r>
    </w:p>
    <w:p w:rsidR="00000000" w:rsidDel="00000000" w:rsidP="00000000" w:rsidRDefault="00000000" w:rsidRPr="00000000" w14:paraId="000000D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Verifiche semplificate e graduate</w:t>
      </w:r>
    </w:p>
    <w:p w:rsidR="00000000" w:rsidDel="00000000" w:rsidP="00000000" w:rsidRDefault="00000000" w:rsidRPr="00000000" w14:paraId="000000D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Interventi individualizzati</w:t>
      </w:r>
    </w:p>
    <w:p w:rsidR="00000000" w:rsidDel="00000000" w:rsidP="00000000" w:rsidRDefault="00000000" w:rsidRPr="00000000" w14:paraId="000000D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Cambio periodico dei posti</w:t>
      </w:r>
    </w:p>
    <w:p w:rsidR="00000000" w:rsidDel="00000000" w:rsidP="00000000" w:rsidRDefault="00000000" w:rsidRPr="00000000" w14:paraId="000000D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Lettura guidata del testo, sottolineatura delle informazioni principali e delle parole-chiave</w:t>
      </w:r>
    </w:p>
    <w:p w:rsidR="00000000" w:rsidDel="00000000" w:rsidP="00000000" w:rsidRDefault="00000000" w:rsidRPr="00000000" w14:paraId="000000D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Questionari di comprensione</w:t>
      </w:r>
    </w:p>
    <w:p w:rsidR="00000000" w:rsidDel="00000000" w:rsidP="00000000" w:rsidRDefault="00000000" w:rsidRPr="00000000" w14:paraId="000000D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Osservazione di materiale iconografico e spiegazione da parte dell’insegnante</w:t>
      </w:r>
    </w:p>
    <w:p w:rsidR="00000000" w:rsidDel="00000000" w:rsidP="00000000" w:rsidRDefault="00000000" w:rsidRPr="00000000" w14:paraId="000000D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Costruzione di tabelle, mappe e di semplici schemi per organizzare e fissare le informazioni principali</w:t>
      </w:r>
    </w:p>
    <w:p w:rsidR="00000000" w:rsidDel="00000000" w:rsidP="00000000" w:rsidRDefault="00000000" w:rsidRPr="00000000" w14:paraId="000000D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Relazioni orali da parte degli alunni di lavori di ricerca</w:t>
      </w:r>
    </w:p>
    <w:p w:rsidR="00000000" w:rsidDel="00000000" w:rsidP="00000000" w:rsidRDefault="00000000" w:rsidRPr="00000000" w14:paraId="000000D9">
      <w:pPr>
        <w:rPr>
          <w:sz w:val="20"/>
          <w:szCs w:val="20"/>
        </w:rPr>
      </w:pPr>
      <w:r w:rsidDel="00000000" w:rsidR="00000000" w:rsidRPr="00000000">
        <w:rPr>
          <w:rtl w:val="0"/>
        </w:rPr>
      </w:r>
    </w:p>
    <w:p w:rsidR="00000000" w:rsidDel="00000000" w:rsidP="00000000" w:rsidRDefault="00000000" w:rsidRPr="00000000" w14:paraId="000000DA">
      <w:pPr>
        <w:rPr>
          <w:b w:val="1"/>
          <w:sz w:val="20"/>
          <w:szCs w:val="20"/>
        </w:rPr>
      </w:pPr>
      <w:r w:rsidDel="00000000" w:rsidR="00000000" w:rsidRPr="00000000">
        <w:rPr>
          <w:b w:val="1"/>
          <w:sz w:val="20"/>
          <w:szCs w:val="20"/>
          <w:rtl w:val="0"/>
        </w:rPr>
        <w:t xml:space="preserve">PARTECIPAZIONE A PROGETTI ED ATTIVITA’ CHE RIGUARDANO DIRETTAMENTE LA DISCIPLINA</w:t>
      </w:r>
    </w:p>
    <w:p w:rsidR="00000000" w:rsidDel="00000000" w:rsidP="00000000" w:rsidRDefault="00000000" w:rsidRPr="00000000" w14:paraId="000000DB">
      <w:pPr>
        <w:rPr>
          <w:b w:val="1"/>
          <w:sz w:val="20"/>
          <w:szCs w:val="20"/>
        </w:rPr>
      </w:pPr>
      <w:r w:rsidDel="00000000" w:rsidR="00000000" w:rsidRPr="00000000">
        <w:rPr>
          <w:rtl w:val="0"/>
        </w:rPr>
      </w:r>
    </w:p>
    <w:tbl>
      <w:tblPr>
        <w:tblStyle w:val="Table4"/>
        <w:tblW w:w="15011.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72"/>
        <w:gridCol w:w="9639"/>
        <w:tblGridChange w:id="0">
          <w:tblGrid>
            <w:gridCol w:w="5372"/>
            <w:gridCol w:w="9639"/>
          </w:tblGrid>
        </w:tblGridChange>
      </w:tblGrid>
      <w:tr>
        <w:trPr>
          <w:cantSplit w:val="0"/>
          <w:trHeight w:val="648" w:hRule="atLeast"/>
          <w:tblHeader w:val="0"/>
        </w:trPr>
        <w:tc>
          <w:tcPr>
            <w:tcBorders>
              <w:top w:color="000000" w:space="0" w:sz="12" w:val="single"/>
              <w:left w:color="000000" w:space="0" w:sz="12" w:val="single"/>
              <w:right w:color="000000" w:space="0" w:sz="12" w:val="single"/>
            </w:tcBorders>
            <w:shd w:fill="f2f2f2" w:val="clear"/>
            <w:vAlign w:val="center"/>
          </w:tcPr>
          <w:p w:rsidR="00000000" w:rsidDel="00000000" w:rsidP="00000000" w:rsidRDefault="00000000" w:rsidRPr="00000000" w14:paraId="000000DC">
            <w:pPr>
              <w:jc w:val="center"/>
              <w:rPr>
                <w:b w:val="1"/>
                <w:sz w:val="20"/>
                <w:szCs w:val="20"/>
              </w:rPr>
            </w:pPr>
            <w:r w:rsidDel="00000000" w:rsidR="00000000" w:rsidRPr="00000000">
              <w:rPr>
                <w:b w:val="1"/>
                <w:sz w:val="20"/>
                <w:szCs w:val="20"/>
                <w:rtl w:val="0"/>
              </w:rPr>
              <w:t xml:space="preserve">Progetto / uscita</w:t>
            </w:r>
          </w:p>
        </w:tc>
        <w:tc>
          <w:tcPr>
            <w:tcBorders>
              <w:top w:color="000000" w:space="0" w:sz="12" w:val="single"/>
              <w:left w:color="000000" w:space="0" w:sz="12" w:val="single"/>
              <w:right w:color="000000" w:space="0" w:sz="12" w:val="single"/>
            </w:tcBorders>
            <w:shd w:fill="f2f2f2" w:val="clear"/>
            <w:vAlign w:val="center"/>
          </w:tcPr>
          <w:p w:rsidR="00000000" w:rsidDel="00000000" w:rsidP="00000000" w:rsidRDefault="00000000" w:rsidRPr="00000000" w14:paraId="000000DD">
            <w:pPr>
              <w:jc w:val="center"/>
              <w:rPr>
                <w:b w:val="1"/>
                <w:sz w:val="20"/>
                <w:szCs w:val="20"/>
              </w:rPr>
            </w:pPr>
            <w:r w:rsidDel="00000000" w:rsidR="00000000" w:rsidRPr="00000000">
              <w:rPr>
                <w:rtl w:val="0"/>
              </w:rPr>
            </w:r>
          </w:p>
          <w:p w:rsidR="00000000" w:rsidDel="00000000" w:rsidP="00000000" w:rsidRDefault="00000000" w:rsidRPr="00000000" w14:paraId="000000DE">
            <w:pPr>
              <w:jc w:val="center"/>
              <w:rPr>
                <w:b w:val="1"/>
                <w:sz w:val="20"/>
                <w:szCs w:val="20"/>
              </w:rPr>
            </w:pPr>
            <w:r w:rsidDel="00000000" w:rsidR="00000000" w:rsidRPr="00000000">
              <w:rPr>
                <w:b w:val="1"/>
                <w:sz w:val="20"/>
                <w:szCs w:val="20"/>
                <w:rtl w:val="0"/>
              </w:rPr>
              <w:t xml:space="preserve">Competenze da acquisire</w:t>
            </w:r>
          </w:p>
          <w:p w:rsidR="00000000" w:rsidDel="00000000" w:rsidP="00000000" w:rsidRDefault="00000000" w:rsidRPr="00000000" w14:paraId="000000DF">
            <w:pPr>
              <w:jc w:val="center"/>
              <w:rPr>
                <w:b w:val="1"/>
                <w:i w:val="1"/>
                <w:sz w:val="20"/>
                <w:szCs w:val="20"/>
              </w:rPr>
            </w:pPr>
            <w:r w:rsidDel="00000000" w:rsidR="00000000" w:rsidRPr="00000000">
              <w:rPr>
                <w:rtl w:val="0"/>
              </w:rPr>
            </w:r>
          </w:p>
        </w:tc>
      </w:tr>
      <w:tr>
        <w:trPr>
          <w:cantSplit w:val="0"/>
          <w:trHeight w:val="530" w:hRule="atLeast"/>
          <w:tblHeader w:val="0"/>
        </w:trPr>
        <w:tc>
          <w:tcPr>
            <w:tcBorders>
              <w:left w:color="000000" w:space="0" w:sz="12" w:val="single"/>
              <w:right w:color="000000" w:space="0" w:sz="12" w:val="single"/>
            </w:tcBorders>
            <w:vAlign w:val="center"/>
          </w:tcPr>
          <w:p w:rsidR="00000000" w:rsidDel="00000000" w:rsidP="00000000" w:rsidRDefault="00000000" w:rsidRPr="00000000" w14:paraId="000000E0">
            <w:pPr>
              <w:jc w:val="center"/>
              <w:rPr>
                <w:sz w:val="20"/>
                <w:szCs w:val="20"/>
              </w:rPr>
            </w:pPr>
            <w:r w:rsidDel="00000000" w:rsidR="00000000" w:rsidRPr="00000000">
              <w:rPr>
                <w:rtl w:val="0"/>
              </w:rPr>
            </w:r>
          </w:p>
        </w:tc>
        <w:tc>
          <w:tcPr>
            <w:tcBorders>
              <w:left w:color="000000" w:space="0" w:sz="12" w:val="single"/>
              <w:right w:color="000000" w:space="0" w:sz="12" w:val="single"/>
            </w:tcBorders>
            <w:vAlign w:val="center"/>
          </w:tcPr>
          <w:p w:rsidR="00000000" w:rsidDel="00000000" w:rsidP="00000000" w:rsidRDefault="00000000" w:rsidRPr="00000000" w14:paraId="000000E1">
            <w:pPr>
              <w:ind w:left="313" w:firstLine="0"/>
              <w:rPr>
                <w:sz w:val="20"/>
                <w:szCs w:val="20"/>
              </w:rPr>
            </w:pPr>
            <w:r w:rsidDel="00000000" w:rsidR="00000000" w:rsidRPr="00000000">
              <w:rPr>
                <w:rtl w:val="0"/>
              </w:rPr>
            </w:r>
          </w:p>
        </w:tc>
      </w:tr>
      <w:tr>
        <w:trPr>
          <w:cantSplit w:val="0"/>
          <w:trHeight w:val="530" w:hRule="atLeast"/>
          <w:tblHeader w:val="0"/>
        </w:trPr>
        <w:tc>
          <w:tcPr>
            <w:tcBorders>
              <w:left w:color="000000" w:space="0" w:sz="12" w:val="single"/>
              <w:right w:color="000000" w:space="0" w:sz="12" w:val="single"/>
            </w:tcBorders>
            <w:vAlign w:val="center"/>
          </w:tcPr>
          <w:p w:rsidR="00000000" w:rsidDel="00000000" w:rsidP="00000000" w:rsidRDefault="00000000" w:rsidRPr="00000000" w14:paraId="000000E2">
            <w:pPr>
              <w:jc w:val="center"/>
              <w:rPr>
                <w:sz w:val="20"/>
                <w:szCs w:val="20"/>
              </w:rPr>
            </w:pPr>
            <w:r w:rsidDel="00000000" w:rsidR="00000000" w:rsidRPr="00000000">
              <w:rPr>
                <w:rtl w:val="0"/>
              </w:rPr>
            </w:r>
          </w:p>
        </w:tc>
        <w:tc>
          <w:tcPr>
            <w:tcBorders>
              <w:left w:color="000000" w:space="0" w:sz="12" w:val="single"/>
              <w:right w:color="000000" w:space="0" w:sz="12" w:val="single"/>
            </w:tcBorders>
            <w:vAlign w:val="center"/>
          </w:tcPr>
          <w:p w:rsidR="00000000" w:rsidDel="00000000" w:rsidP="00000000" w:rsidRDefault="00000000" w:rsidRPr="00000000" w14:paraId="000000E3">
            <w:pPr>
              <w:ind w:left="313" w:firstLine="0"/>
              <w:rPr>
                <w:sz w:val="20"/>
                <w:szCs w:val="20"/>
              </w:rPr>
            </w:pPr>
            <w:r w:rsidDel="00000000" w:rsidR="00000000" w:rsidRPr="00000000">
              <w:rPr>
                <w:rtl w:val="0"/>
              </w:rPr>
            </w:r>
          </w:p>
        </w:tc>
      </w:tr>
      <w:tr>
        <w:trPr>
          <w:cantSplit w:val="0"/>
          <w:trHeight w:val="530" w:hRule="atLeast"/>
          <w:tblHeader w:val="0"/>
        </w:trPr>
        <w:tc>
          <w:tcPr>
            <w:tcBorders>
              <w:left w:color="000000" w:space="0" w:sz="12" w:val="single"/>
              <w:right w:color="000000" w:space="0" w:sz="12" w:val="single"/>
            </w:tcBorders>
            <w:vAlign w:val="center"/>
          </w:tcPr>
          <w:p w:rsidR="00000000" w:rsidDel="00000000" w:rsidP="00000000" w:rsidRDefault="00000000" w:rsidRPr="00000000" w14:paraId="000000E4">
            <w:pPr>
              <w:jc w:val="center"/>
              <w:rPr>
                <w:sz w:val="20"/>
                <w:szCs w:val="20"/>
              </w:rPr>
            </w:pPr>
            <w:r w:rsidDel="00000000" w:rsidR="00000000" w:rsidRPr="00000000">
              <w:rPr>
                <w:rtl w:val="0"/>
              </w:rPr>
            </w:r>
          </w:p>
        </w:tc>
        <w:tc>
          <w:tcPr>
            <w:tcBorders>
              <w:left w:color="000000" w:space="0" w:sz="12" w:val="single"/>
              <w:right w:color="000000" w:space="0" w:sz="12" w:val="single"/>
            </w:tcBorders>
            <w:vAlign w:val="center"/>
          </w:tcPr>
          <w:p w:rsidR="00000000" w:rsidDel="00000000" w:rsidP="00000000" w:rsidRDefault="00000000" w:rsidRPr="00000000" w14:paraId="000000E5">
            <w:pPr>
              <w:ind w:left="313" w:firstLine="0"/>
              <w:rPr>
                <w:sz w:val="20"/>
                <w:szCs w:val="20"/>
              </w:rPr>
            </w:pPr>
            <w:r w:rsidDel="00000000" w:rsidR="00000000" w:rsidRPr="00000000">
              <w:rPr>
                <w:rtl w:val="0"/>
              </w:rPr>
            </w:r>
          </w:p>
        </w:tc>
      </w:tr>
      <w:tr>
        <w:trPr>
          <w:cantSplit w:val="0"/>
          <w:trHeight w:val="530" w:hRule="atLeast"/>
          <w:tblHeader w:val="0"/>
        </w:trPr>
        <w:tc>
          <w:tcPr>
            <w:tcBorders>
              <w:left w:color="000000" w:space="0" w:sz="12" w:val="single"/>
              <w:right w:color="000000" w:space="0" w:sz="12" w:val="single"/>
            </w:tcBorders>
            <w:vAlign w:val="center"/>
          </w:tcPr>
          <w:p w:rsidR="00000000" w:rsidDel="00000000" w:rsidP="00000000" w:rsidRDefault="00000000" w:rsidRPr="00000000" w14:paraId="000000E6">
            <w:pPr>
              <w:jc w:val="center"/>
              <w:rPr>
                <w:sz w:val="20"/>
                <w:szCs w:val="20"/>
              </w:rPr>
            </w:pPr>
            <w:r w:rsidDel="00000000" w:rsidR="00000000" w:rsidRPr="00000000">
              <w:rPr>
                <w:rtl w:val="0"/>
              </w:rPr>
            </w:r>
          </w:p>
        </w:tc>
        <w:tc>
          <w:tcPr>
            <w:tcBorders>
              <w:left w:color="000000" w:space="0" w:sz="12" w:val="single"/>
              <w:right w:color="000000" w:space="0" w:sz="12" w:val="single"/>
            </w:tcBorders>
            <w:vAlign w:val="center"/>
          </w:tcPr>
          <w:p w:rsidR="00000000" w:rsidDel="00000000" w:rsidP="00000000" w:rsidRDefault="00000000" w:rsidRPr="00000000" w14:paraId="000000E7">
            <w:pPr>
              <w:ind w:left="313" w:firstLine="0"/>
              <w:rPr>
                <w:sz w:val="20"/>
                <w:szCs w:val="20"/>
              </w:rPr>
            </w:pPr>
            <w:r w:rsidDel="00000000" w:rsidR="00000000" w:rsidRPr="00000000">
              <w:rPr>
                <w:rtl w:val="0"/>
              </w:rPr>
            </w:r>
          </w:p>
        </w:tc>
      </w:tr>
      <w:tr>
        <w:trPr>
          <w:cantSplit w:val="0"/>
          <w:trHeight w:val="530" w:hRule="atLeast"/>
          <w:tblHeader w:val="0"/>
        </w:trPr>
        <w:tc>
          <w:tcPr>
            <w:tcBorders>
              <w:left w:color="000000" w:space="0" w:sz="12" w:val="single"/>
              <w:right w:color="000000" w:space="0" w:sz="12" w:val="single"/>
            </w:tcBorders>
            <w:vAlign w:val="center"/>
          </w:tcPr>
          <w:p w:rsidR="00000000" w:rsidDel="00000000" w:rsidP="00000000" w:rsidRDefault="00000000" w:rsidRPr="00000000" w14:paraId="000000E8">
            <w:pPr>
              <w:jc w:val="center"/>
              <w:rPr>
                <w:sz w:val="20"/>
                <w:szCs w:val="20"/>
              </w:rPr>
            </w:pPr>
            <w:r w:rsidDel="00000000" w:rsidR="00000000" w:rsidRPr="00000000">
              <w:rPr>
                <w:rtl w:val="0"/>
              </w:rPr>
            </w:r>
          </w:p>
        </w:tc>
        <w:tc>
          <w:tcPr>
            <w:tcBorders>
              <w:left w:color="000000" w:space="0" w:sz="12" w:val="single"/>
              <w:right w:color="000000" w:space="0" w:sz="12" w:val="single"/>
            </w:tcBorders>
            <w:vAlign w:val="center"/>
          </w:tcPr>
          <w:p w:rsidR="00000000" w:rsidDel="00000000" w:rsidP="00000000" w:rsidRDefault="00000000" w:rsidRPr="00000000" w14:paraId="000000E9">
            <w:pPr>
              <w:ind w:left="313" w:firstLine="0"/>
              <w:rPr>
                <w:sz w:val="20"/>
                <w:szCs w:val="20"/>
              </w:rPr>
            </w:pPr>
            <w:r w:rsidDel="00000000" w:rsidR="00000000" w:rsidRPr="00000000">
              <w:rPr>
                <w:rtl w:val="0"/>
              </w:rPr>
            </w:r>
          </w:p>
        </w:tc>
      </w:tr>
      <w:tr>
        <w:trPr>
          <w:cantSplit w:val="0"/>
          <w:trHeight w:val="485" w:hRule="atLeast"/>
          <w:tblHeader w:val="0"/>
        </w:trPr>
        <w:tc>
          <w:tcPr>
            <w:tcBorders>
              <w:left w:color="000000" w:space="0" w:sz="12" w:val="single"/>
              <w:right w:color="000000" w:space="0" w:sz="12" w:val="single"/>
            </w:tcBorders>
            <w:vAlign w:val="center"/>
          </w:tcPr>
          <w:p w:rsidR="00000000" w:rsidDel="00000000" w:rsidP="00000000" w:rsidRDefault="00000000" w:rsidRPr="00000000" w14:paraId="000000EA">
            <w:pPr>
              <w:jc w:val="center"/>
              <w:rPr>
                <w:sz w:val="20"/>
                <w:szCs w:val="20"/>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EB">
            <w:pPr>
              <w:ind w:left="313" w:firstLine="0"/>
              <w:rPr>
                <w:sz w:val="20"/>
                <w:szCs w:val="20"/>
              </w:rPr>
            </w:pPr>
            <w:r w:rsidDel="00000000" w:rsidR="00000000" w:rsidRPr="00000000">
              <w:rPr>
                <w:rtl w:val="0"/>
              </w:rPr>
            </w:r>
          </w:p>
        </w:tc>
      </w:tr>
      <w:tr>
        <w:trPr>
          <w:cantSplit w:val="0"/>
          <w:trHeight w:val="485" w:hRule="atLeast"/>
          <w:tblHeader w:val="0"/>
        </w:trPr>
        <w:tc>
          <w:tcPr>
            <w:tcBorders>
              <w:left w:color="000000" w:space="0" w:sz="12" w:val="single"/>
              <w:bottom w:color="000000" w:space="0" w:sz="12" w:val="single"/>
              <w:right w:color="000000" w:space="0" w:sz="12" w:val="single"/>
            </w:tcBorders>
            <w:vAlign w:val="center"/>
          </w:tcPr>
          <w:p w:rsidR="00000000" w:rsidDel="00000000" w:rsidP="00000000" w:rsidRDefault="00000000" w:rsidRPr="00000000" w14:paraId="000000EC">
            <w:pPr>
              <w:jc w:val="center"/>
              <w:rPr>
                <w:sz w:val="20"/>
                <w:szCs w:val="20"/>
              </w:rPr>
            </w:pPr>
            <w:r w:rsidDel="00000000" w:rsidR="00000000" w:rsidRPr="00000000">
              <w:rPr>
                <w:rtl w:val="0"/>
              </w:rPr>
            </w:r>
          </w:p>
        </w:tc>
        <w:tc>
          <w:tcPr>
            <w:tcBorders>
              <w:left w:color="000000" w:space="0" w:sz="12" w:val="single"/>
              <w:bottom w:color="000000" w:space="0" w:sz="12" w:val="single"/>
              <w:right w:color="000000" w:space="0" w:sz="12" w:val="single"/>
            </w:tcBorders>
          </w:tcPr>
          <w:p w:rsidR="00000000" w:rsidDel="00000000" w:rsidP="00000000" w:rsidRDefault="00000000" w:rsidRPr="00000000" w14:paraId="000000ED">
            <w:pPr>
              <w:ind w:left="313" w:firstLine="0"/>
              <w:rPr>
                <w:sz w:val="20"/>
                <w:szCs w:val="20"/>
              </w:rPr>
            </w:pPr>
            <w:r w:rsidDel="00000000" w:rsidR="00000000" w:rsidRPr="00000000">
              <w:rPr>
                <w:rtl w:val="0"/>
              </w:rPr>
            </w:r>
          </w:p>
        </w:tc>
      </w:tr>
    </w:tbl>
    <w:p w:rsidR="00000000" w:rsidDel="00000000" w:rsidP="00000000" w:rsidRDefault="00000000" w:rsidRPr="00000000" w14:paraId="000000EE">
      <w:pPr>
        <w:rPr>
          <w:sz w:val="20"/>
          <w:szCs w:val="20"/>
        </w:rPr>
      </w:pPr>
      <w:r w:rsidDel="00000000" w:rsidR="00000000" w:rsidRPr="00000000">
        <w:rPr>
          <w:rtl w:val="0"/>
        </w:rPr>
      </w:r>
    </w:p>
    <w:p w:rsidR="00000000" w:rsidDel="00000000" w:rsidP="00000000" w:rsidRDefault="00000000" w:rsidRPr="00000000" w14:paraId="000000EF">
      <w:pPr>
        <w:rPr>
          <w:b w:val="1"/>
          <w:sz w:val="20"/>
          <w:szCs w:val="20"/>
        </w:rPr>
      </w:pPr>
      <w:r w:rsidDel="00000000" w:rsidR="00000000" w:rsidRPr="00000000">
        <w:rPr>
          <w:b w:val="1"/>
          <w:sz w:val="20"/>
          <w:szCs w:val="20"/>
          <w:rtl w:val="0"/>
        </w:rPr>
        <w:t xml:space="preserve">ATTIVITA’ IN COMPRESENZA E USO DELLA FLESSIBILITA’</w:t>
      </w:r>
    </w:p>
    <w:p w:rsidR="00000000" w:rsidDel="00000000" w:rsidP="00000000" w:rsidRDefault="00000000" w:rsidRPr="00000000" w14:paraId="000000F0">
      <w:pPr>
        <w:rPr>
          <w:b w:val="1"/>
          <w:sz w:val="20"/>
          <w:szCs w:val="20"/>
        </w:rPr>
      </w:pPr>
      <w:r w:rsidDel="00000000" w:rsidR="00000000" w:rsidRPr="00000000">
        <w:rPr>
          <w:sz w:val="20"/>
          <w:szCs w:val="20"/>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F1">
      <w:pPr>
        <w:rPr>
          <w:sz w:val="20"/>
          <w:szCs w:val="20"/>
        </w:rPr>
      </w:pPr>
      <w:r w:rsidDel="00000000" w:rsidR="00000000" w:rsidRPr="00000000">
        <w:rPr>
          <w:rtl w:val="0"/>
        </w:rPr>
      </w:r>
    </w:p>
    <w:p w:rsidR="00000000" w:rsidDel="00000000" w:rsidP="00000000" w:rsidRDefault="00000000" w:rsidRPr="00000000" w14:paraId="000000F2">
      <w:pPr>
        <w:rPr>
          <w:b w:val="1"/>
          <w:sz w:val="20"/>
          <w:szCs w:val="20"/>
        </w:rPr>
      </w:pPr>
      <w:r w:rsidDel="00000000" w:rsidR="00000000" w:rsidRPr="00000000">
        <w:rPr>
          <w:b w:val="1"/>
          <w:sz w:val="20"/>
          <w:szCs w:val="20"/>
          <w:rtl w:val="0"/>
        </w:rPr>
        <w:t xml:space="preserve">VERIFICHE E VALUTAZIONI</w:t>
      </w:r>
    </w:p>
    <w:p w:rsidR="00000000" w:rsidDel="00000000" w:rsidP="00000000" w:rsidRDefault="00000000" w:rsidRPr="00000000" w14:paraId="000000F3">
      <w:pPr>
        <w:jc w:val="both"/>
        <w:rPr>
          <w:sz w:val="20"/>
          <w:szCs w:val="20"/>
        </w:rPr>
      </w:pPr>
      <w:r w:rsidDel="00000000" w:rsidR="00000000" w:rsidRPr="00000000">
        <w:rPr>
          <w:sz w:val="20"/>
          <w:szCs w:val="20"/>
          <w:rtl w:val="0"/>
        </w:rPr>
        <w:t xml:space="preserve">La valutazione avrà carattere formativo ed orientativo in modo da favorire un’autovalutazione degli alunni, per osservare i progressi compiuti e colmare eventuali lacune. Essa terrà conto del:</w:t>
      </w:r>
    </w:p>
    <w:p w:rsidR="00000000" w:rsidDel="00000000" w:rsidP="00000000" w:rsidRDefault="00000000" w:rsidRPr="00000000" w14:paraId="000000F4">
      <w:pPr>
        <w:widowControl w:val="1"/>
        <w:numPr>
          <w:ilvl w:val="0"/>
          <w:numId w:val="1"/>
        </w:numPr>
        <w:ind w:left="720" w:hanging="360"/>
        <w:jc w:val="both"/>
        <w:rPr>
          <w:sz w:val="20"/>
          <w:szCs w:val="20"/>
        </w:rPr>
      </w:pPr>
      <w:r w:rsidDel="00000000" w:rsidR="00000000" w:rsidRPr="00000000">
        <w:rPr>
          <w:sz w:val="20"/>
          <w:szCs w:val="20"/>
          <w:rtl w:val="0"/>
        </w:rPr>
        <w:t xml:space="preserve">Livello di partenza</w:t>
      </w:r>
    </w:p>
    <w:p w:rsidR="00000000" w:rsidDel="00000000" w:rsidP="00000000" w:rsidRDefault="00000000" w:rsidRPr="00000000" w14:paraId="000000F5">
      <w:pPr>
        <w:widowControl w:val="1"/>
        <w:numPr>
          <w:ilvl w:val="0"/>
          <w:numId w:val="1"/>
        </w:numPr>
        <w:ind w:left="720" w:hanging="360"/>
        <w:jc w:val="both"/>
        <w:rPr>
          <w:sz w:val="20"/>
          <w:szCs w:val="20"/>
        </w:rPr>
      </w:pPr>
      <w:r w:rsidDel="00000000" w:rsidR="00000000" w:rsidRPr="00000000">
        <w:rPr>
          <w:sz w:val="20"/>
          <w:szCs w:val="20"/>
          <w:rtl w:val="0"/>
        </w:rPr>
        <w:t xml:space="preserve">Competenze raggiunte</w:t>
      </w:r>
    </w:p>
    <w:p w:rsidR="00000000" w:rsidDel="00000000" w:rsidP="00000000" w:rsidRDefault="00000000" w:rsidRPr="00000000" w14:paraId="000000F6">
      <w:pPr>
        <w:widowControl w:val="1"/>
        <w:numPr>
          <w:ilvl w:val="0"/>
          <w:numId w:val="1"/>
        </w:numPr>
        <w:ind w:left="720" w:hanging="360"/>
        <w:jc w:val="both"/>
        <w:rPr>
          <w:sz w:val="20"/>
          <w:szCs w:val="20"/>
        </w:rPr>
      </w:pPr>
      <w:r w:rsidDel="00000000" w:rsidR="00000000" w:rsidRPr="00000000">
        <w:rPr>
          <w:sz w:val="20"/>
          <w:szCs w:val="20"/>
          <w:rtl w:val="0"/>
        </w:rPr>
        <w:t xml:space="preserve">Evoluzione del processo di apprendimento</w:t>
      </w:r>
    </w:p>
    <w:p w:rsidR="00000000" w:rsidDel="00000000" w:rsidP="00000000" w:rsidRDefault="00000000" w:rsidRPr="00000000" w14:paraId="000000F7">
      <w:pPr>
        <w:widowControl w:val="1"/>
        <w:numPr>
          <w:ilvl w:val="0"/>
          <w:numId w:val="1"/>
        </w:numPr>
        <w:ind w:left="720" w:hanging="360"/>
        <w:jc w:val="both"/>
        <w:rPr>
          <w:sz w:val="20"/>
          <w:szCs w:val="20"/>
        </w:rPr>
      </w:pPr>
      <w:r w:rsidDel="00000000" w:rsidR="00000000" w:rsidRPr="00000000">
        <w:rPr>
          <w:sz w:val="20"/>
          <w:szCs w:val="20"/>
          <w:rtl w:val="0"/>
        </w:rPr>
        <w:t xml:space="preserve">Metodo di lavoro</w:t>
      </w:r>
    </w:p>
    <w:p w:rsidR="00000000" w:rsidDel="00000000" w:rsidP="00000000" w:rsidRDefault="00000000" w:rsidRPr="00000000" w14:paraId="000000F8">
      <w:pPr>
        <w:widowControl w:val="1"/>
        <w:numPr>
          <w:ilvl w:val="0"/>
          <w:numId w:val="1"/>
        </w:numPr>
        <w:ind w:left="720" w:hanging="360"/>
        <w:jc w:val="both"/>
        <w:rPr>
          <w:sz w:val="20"/>
          <w:szCs w:val="20"/>
        </w:rPr>
      </w:pPr>
      <w:r w:rsidDel="00000000" w:rsidR="00000000" w:rsidRPr="00000000">
        <w:rPr>
          <w:sz w:val="20"/>
          <w:szCs w:val="20"/>
          <w:rtl w:val="0"/>
        </w:rPr>
        <w:t xml:space="preserve">Impegno e applicazione</w:t>
      </w:r>
    </w:p>
    <w:p w:rsidR="00000000" w:rsidDel="00000000" w:rsidP="00000000" w:rsidRDefault="00000000" w:rsidRPr="00000000" w14:paraId="000000F9">
      <w:pPr>
        <w:jc w:val="both"/>
        <w:rPr>
          <w:sz w:val="20"/>
          <w:szCs w:val="20"/>
        </w:rPr>
      </w:pPr>
      <w:r w:rsidDel="00000000" w:rsidR="00000000" w:rsidRPr="00000000">
        <w:rPr>
          <w:sz w:val="20"/>
          <w:szCs w:val="20"/>
          <w:rtl w:val="0"/>
        </w:rPr>
        <w:t xml:space="preserve">In particolare la valutazione in ingresso ha lo scopo di rilevare i prerequisiti cognitivi per definire obiettivi, metodi e contenuti. La valutazione intermedia serve a monitorare il percorso di apprendimento, evidenziando punti di forza e di debolezza. La valutazione finale definisce i risultati raggiunti sia in relazione agli obiettivi, sia al percorso di crescita personale di ciascuno. Per la valutazione dei compiti di realtà verranno predisposte apposite rubriche valutative. </w:t>
      </w:r>
    </w:p>
    <w:p w:rsidR="00000000" w:rsidDel="00000000" w:rsidP="00000000" w:rsidRDefault="00000000" w:rsidRPr="00000000" w14:paraId="000000FA">
      <w:pPr>
        <w:jc w:val="both"/>
        <w:rPr>
          <w:sz w:val="20"/>
          <w:szCs w:val="20"/>
        </w:rPr>
      </w:pPr>
      <w:r w:rsidDel="00000000" w:rsidR="00000000" w:rsidRPr="00000000">
        <w:rPr>
          <w:sz w:val="20"/>
          <w:szCs w:val="20"/>
          <w:rtl w:val="0"/>
        </w:rPr>
        <w:t xml:space="preserve">Le verifiche scritte e orali saranno frequenti e prevedono:</w:t>
      </w:r>
    </w:p>
    <w:p w:rsidR="00000000" w:rsidDel="00000000" w:rsidP="00000000" w:rsidRDefault="00000000" w:rsidRPr="00000000" w14:paraId="000000FB">
      <w:pPr>
        <w:widowControl w:val="1"/>
        <w:numPr>
          <w:ilvl w:val="0"/>
          <w:numId w:val="2"/>
        </w:numPr>
        <w:ind w:left="360" w:hanging="360"/>
        <w:jc w:val="both"/>
        <w:rPr>
          <w:sz w:val="20"/>
          <w:szCs w:val="20"/>
        </w:rPr>
      </w:pPr>
      <w:r w:rsidDel="00000000" w:rsidR="00000000" w:rsidRPr="00000000">
        <w:rPr>
          <w:sz w:val="20"/>
          <w:szCs w:val="20"/>
          <w:rtl w:val="0"/>
        </w:rPr>
        <w:t xml:space="preserve">Test a domanda multipla, vero/falso</w:t>
      </w:r>
    </w:p>
    <w:p w:rsidR="00000000" w:rsidDel="00000000" w:rsidP="00000000" w:rsidRDefault="00000000" w:rsidRPr="00000000" w14:paraId="000000FC">
      <w:pPr>
        <w:widowControl w:val="1"/>
        <w:numPr>
          <w:ilvl w:val="0"/>
          <w:numId w:val="2"/>
        </w:numPr>
        <w:ind w:left="360" w:hanging="360"/>
        <w:jc w:val="both"/>
        <w:rPr>
          <w:sz w:val="20"/>
          <w:szCs w:val="20"/>
        </w:rPr>
      </w:pPr>
      <w:r w:rsidDel="00000000" w:rsidR="00000000" w:rsidRPr="00000000">
        <w:rPr>
          <w:sz w:val="20"/>
          <w:szCs w:val="20"/>
          <w:rtl w:val="0"/>
        </w:rPr>
        <w:t xml:space="preserve">Esercizi scritti e orali</w:t>
      </w:r>
    </w:p>
    <w:p w:rsidR="00000000" w:rsidDel="00000000" w:rsidP="00000000" w:rsidRDefault="00000000" w:rsidRPr="00000000" w14:paraId="000000FD">
      <w:pPr>
        <w:widowControl w:val="1"/>
        <w:numPr>
          <w:ilvl w:val="0"/>
          <w:numId w:val="2"/>
        </w:numPr>
        <w:ind w:left="360" w:hanging="360"/>
        <w:jc w:val="both"/>
        <w:rPr>
          <w:sz w:val="20"/>
          <w:szCs w:val="20"/>
        </w:rPr>
      </w:pPr>
      <w:r w:rsidDel="00000000" w:rsidR="00000000" w:rsidRPr="00000000">
        <w:rPr>
          <w:sz w:val="20"/>
          <w:szCs w:val="20"/>
          <w:rtl w:val="0"/>
        </w:rPr>
        <w:t xml:space="preserve">Prove di comprensione</w:t>
      </w:r>
    </w:p>
    <w:p w:rsidR="00000000" w:rsidDel="00000000" w:rsidP="00000000" w:rsidRDefault="00000000" w:rsidRPr="00000000" w14:paraId="000000FE">
      <w:pPr>
        <w:widowControl w:val="1"/>
        <w:numPr>
          <w:ilvl w:val="0"/>
          <w:numId w:val="2"/>
        </w:numPr>
        <w:ind w:left="360" w:hanging="360"/>
        <w:jc w:val="both"/>
        <w:rPr>
          <w:sz w:val="20"/>
          <w:szCs w:val="20"/>
        </w:rPr>
      </w:pPr>
      <w:r w:rsidDel="00000000" w:rsidR="00000000" w:rsidRPr="00000000">
        <w:rPr>
          <w:sz w:val="20"/>
          <w:szCs w:val="20"/>
          <w:rtl w:val="0"/>
        </w:rPr>
        <w:t xml:space="preserve">Prove d’ascolto</w:t>
      </w:r>
    </w:p>
    <w:p w:rsidR="00000000" w:rsidDel="00000000" w:rsidP="00000000" w:rsidRDefault="00000000" w:rsidRPr="00000000" w14:paraId="000000FF">
      <w:pPr>
        <w:widowControl w:val="1"/>
        <w:numPr>
          <w:ilvl w:val="0"/>
          <w:numId w:val="2"/>
        </w:numPr>
        <w:ind w:left="360" w:hanging="360"/>
        <w:jc w:val="both"/>
        <w:rPr>
          <w:sz w:val="20"/>
          <w:szCs w:val="20"/>
        </w:rPr>
      </w:pPr>
      <w:r w:rsidDel="00000000" w:rsidR="00000000" w:rsidRPr="00000000">
        <w:rPr>
          <w:sz w:val="20"/>
          <w:szCs w:val="20"/>
          <w:rtl w:val="0"/>
        </w:rPr>
        <w:t xml:space="preserve">Completamento di frasi</w:t>
      </w:r>
    </w:p>
    <w:p w:rsidR="00000000" w:rsidDel="00000000" w:rsidP="00000000" w:rsidRDefault="00000000" w:rsidRPr="00000000" w14:paraId="00000100">
      <w:pPr>
        <w:widowControl w:val="1"/>
        <w:numPr>
          <w:ilvl w:val="0"/>
          <w:numId w:val="2"/>
        </w:numPr>
        <w:ind w:left="360" w:hanging="360"/>
        <w:jc w:val="both"/>
        <w:rPr>
          <w:sz w:val="20"/>
          <w:szCs w:val="20"/>
        </w:rPr>
      </w:pPr>
      <w:r w:rsidDel="00000000" w:rsidR="00000000" w:rsidRPr="00000000">
        <w:rPr>
          <w:sz w:val="20"/>
          <w:szCs w:val="20"/>
          <w:rtl w:val="0"/>
        </w:rPr>
        <w:t xml:space="preserve">Questionari aperti</w:t>
      </w:r>
    </w:p>
    <w:p w:rsidR="00000000" w:rsidDel="00000000" w:rsidP="00000000" w:rsidRDefault="00000000" w:rsidRPr="00000000" w14:paraId="00000101">
      <w:pPr>
        <w:widowControl w:val="1"/>
        <w:numPr>
          <w:ilvl w:val="0"/>
          <w:numId w:val="2"/>
        </w:numPr>
        <w:ind w:left="360" w:hanging="360"/>
        <w:jc w:val="both"/>
        <w:rPr>
          <w:sz w:val="20"/>
          <w:szCs w:val="20"/>
        </w:rPr>
      </w:pPr>
      <w:r w:rsidDel="00000000" w:rsidR="00000000" w:rsidRPr="00000000">
        <w:rPr>
          <w:sz w:val="20"/>
          <w:szCs w:val="20"/>
          <w:rtl w:val="0"/>
        </w:rPr>
        <w:t xml:space="preserve">Prove intuitive</w:t>
      </w:r>
    </w:p>
    <w:p w:rsidR="00000000" w:rsidDel="00000000" w:rsidP="00000000" w:rsidRDefault="00000000" w:rsidRPr="00000000" w14:paraId="00000102">
      <w:pPr>
        <w:widowControl w:val="1"/>
        <w:numPr>
          <w:ilvl w:val="0"/>
          <w:numId w:val="2"/>
        </w:numPr>
        <w:ind w:left="360" w:hanging="360"/>
        <w:jc w:val="both"/>
        <w:rPr>
          <w:sz w:val="20"/>
          <w:szCs w:val="20"/>
        </w:rPr>
      </w:pPr>
      <w:r w:rsidDel="00000000" w:rsidR="00000000" w:rsidRPr="00000000">
        <w:rPr>
          <w:sz w:val="20"/>
          <w:szCs w:val="20"/>
          <w:rtl w:val="0"/>
        </w:rPr>
        <w:t xml:space="preserve">Compiti di realtà</w:t>
      </w:r>
    </w:p>
    <w:p w:rsidR="00000000" w:rsidDel="00000000" w:rsidP="00000000" w:rsidRDefault="00000000" w:rsidRPr="00000000" w14:paraId="00000103">
      <w:pPr>
        <w:jc w:val="both"/>
        <w:rPr>
          <w:sz w:val="20"/>
          <w:szCs w:val="20"/>
        </w:rPr>
      </w:pPr>
      <w:r w:rsidDel="00000000" w:rsidR="00000000" w:rsidRPr="00000000">
        <w:rPr>
          <w:sz w:val="20"/>
          <w:szCs w:val="20"/>
          <w:rtl w:val="0"/>
        </w:rPr>
        <w:t xml:space="preserve">Le verifiche saranno effettuate sia durante lo svolgimento delle diverse attività (attraverso verifiche orali e la correzione degli esercizi assegnati), sia alla conclusione del percorso.</w:t>
      </w:r>
    </w:p>
    <w:p w:rsidR="00000000" w:rsidDel="00000000" w:rsidP="00000000" w:rsidRDefault="00000000" w:rsidRPr="00000000" w14:paraId="00000104">
      <w:pPr>
        <w:jc w:val="both"/>
        <w:rPr>
          <w:sz w:val="20"/>
          <w:szCs w:val="20"/>
        </w:rPr>
      </w:pPr>
      <w:r w:rsidDel="00000000" w:rsidR="00000000" w:rsidRPr="00000000">
        <w:rPr>
          <w:sz w:val="20"/>
          <w:szCs w:val="20"/>
          <w:rtl w:val="0"/>
        </w:rPr>
        <w:t xml:space="preserve">Per alunni con DSA, alunni DVA e alunni con BES si fa riferimento alle indicazioni specifiche riportate nei loro PDP e PEI. </w:t>
      </w:r>
    </w:p>
    <w:p w:rsidR="00000000" w:rsidDel="00000000" w:rsidP="00000000" w:rsidRDefault="00000000" w:rsidRPr="00000000" w14:paraId="00000105">
      <w:pPr>
        <w:jc w:val="both"/>
        <w:rPr>
          <w:sz w:val="20"/>
          <w:szCs w:val="20"/>
        </w:rPr>
      </w:pPr>
      <w:r w:rsidDel="00000000" w:rsidR="00000000" w:rsidRPr="00000000">
        <w:rPr>
          <w:rtl w:val="0"/>
        </w:rPr>
      </w:r>
    </w:p>
    <w:p w:rsidR="00000000" w:rsidDel="00000000" w:rsidP="00000000" w:rsidRDefault="00000000" w:rsidRPr="00000000" w14:paraId="00000106">
      <w:pPr>
        <w:jc w:val="center"/>
        <w:rPr>
          <w:sz w:val="20"/>
          <w:szCs w:val="20"/>
        </w:rPr>
      </w:pPr>
      <w:r w:rsidDel="00000000" w:rsidR="00000000" w:rsidRPr="00000000">
        <w:rPr>
          <w:rtl w:val="0"/>
        </w:rPr>
      </w:r>
    </w:p>
    <w:p w:rsidR="00000000" w:rsidDel="00000000" w:rsidP="00000000" w:rsidRDefault="00000000" w:rsidRPr="00000000" w14:paraId="00000107">
      <w:pPr>
        <w:jc w:val="both"/>
        <w:rPr>
          <w:sz w:val="20"/>
          <w:szCs w:val="20"/>
        </w:rPr>
      </w:pPr>
      <w:r w:rsidDel="00000000" w:rsidR="00000000" w:rsidRPr="00000000">
        <w:rPr>
          <w:rtl w:val="0"/>
        </w:rPr>
      </w:r>
    </w:p>
    <w:p w:rsidR="00000000" w:rsidDel="00000000" w:rsidP="00000000" w:rsidRDefault="00000000" w:rsidRPr="00000000" w14:paraId="00000108">
      <w:pPr>
        <w:jc w:val="both"/>
        <w:rPr>
          <w:sz w:val="20"/>
          <w:szCs w:val="20"/>
        </w:rPr>
      </w:pPr>
      <w:r w:rsidDel="00000000" w:rsidR="00000000" w:rsidRPr="00000000">
        <w:rPr>
          <w:rtl w:val="0"/>
        </w:rPr>
      </w:r>
    </w:p>
    <w:p w:rsidR="00000000" w:rsidDel="00000000" w:rsidP="00000000" w:rsidRDefault="00000000" w:rsidRPr="00000000" w14:paraId="00000109">
      <w:pPr>
        <w:jc w:val="both"/>
        <w:rPr>
          <w:sz w:val="20"/>
          <w:szCs w:val="20"/>
        </w:rPr>
      </w:pPr>
      <w:r w:rsidDel="00000000" w:rsidR="00000000" w:rsidRPr="00000000">
        <w:rPr>
          <w:rtl w:val="0"/>
        </w:rPr>
      </w:r>
    </w:p>
    <w:p w:rsidR="00000000" w:rsidDel="00000000" w:rsidP="00000000" w:rsidRDefault="00000000" w:rsidRPr="00000000" w14:paraId="0000010A">
      <w:pPr>
        <w:jc w:val="center"/>
        <w:rPr>
          <w:b w:val="1"/>
          <w:sz w:val="20"/>
          <w:szCs w:val="20"/>
        </w:rPr>
      </w:pPr>
      <w:r w:rsidDel="00000000" w:rsidR="00000000" w:rsidRPr="00000000">
        <w:rPr>
          <w:b w:val="1"/>
          <w:sz w:val="20"/>
          <w:szCs w:val="20"/>
          <w:rtl w:val="0"/>
        </w:rPr>
        <w:t xml:space="preserve">RAPPORTI CON LA FAMIGLIA</w:t>
      </w:r>
    </w:p>
    <w:p w:rsidR="00000000" w:rsidDel="00000000" w:rsidP="00000000" w:rsidRDefault="00000000" w:rsidRPr="00000000" w14:paraId="0000010B">
      <w:pPr>
        <w:jc w:val="both"/>
        <w:rPr>
          <w:b w:val="1"/>
          <w:sz w:val="20"/>
          <w:szCs w:val="20"/>
        </w:rPr>
      </w:pPr>
      <w:r w:rsidDel="00000000" w:rsidR="00000000" w:rsidRPr="00000000">
        <w:rPr>
          <w:rtl w:val="0"/>
        </w:rPr>
      </w:r>
    </w:p>
    <w:p w:rsidR="00000000" w:rsidDel="00000000" w:rsidP="00000000" w:rsidRDefault="00000000" w:rsidRPr="00000000" w14:paraId="0000010C">
      <w:pPr>
        <w:jc w:val="both"/>
        <w:rPr>
          <w:sz w:val="20"/>
          <w:szCs w:val="20"/>
        </w:rPr>
      </w:pPr>
      <w:r w:rsidDel="00000000" w:rsidR="00000000" w:rsidRPr="00000000">
        <w:rPr>
          <w:sz w:val="20"/>
          <w:szCs w:val="20"/>
          <w:rtl w:val="0"/>
        </w:rPr>
        <w:t xml:space="preserve">Sarà cura dell’insegnante favorire la collaborazione con la famiglia, attraverso le comunicazioni scritte sul diario, incontri telefonici e l’uso del libretto delle valutazioni; oltre all’ora di ricevimento prefissata e ai due pomeriggi previsti, i genitori che avranno difficoltà serie per motivi di lavoro o personali, potranno accordarsi per appuntamenti in momenti diversi.</w:t>
      </w:r>
    </w:p>
    <w:p w:rsidR="00000000" w:rsidDel="00000000" w:rsidP="00000000" w:rsidRDefault="00000000" w:rsidRPr="00000000" w14:paraId="0000010D">
      <w:pPr>
        <w:jc w:val="both"/>
        <w:rPr>
          <w:sz w:val="20"/>
          <w:szCs w:val="20"/>
        </w:rPr>
      </w:pPr>
      <w:r w:rsidDel="00000000" w:rsidR="00000000" w:rsidRPr="00000000">
        <w:rPr>
          <w:rtl w:val="0"/>
        </w:rPr>
      </w:r>
    </w:p>
    <w:p w:rsidR="00000000" w:rsidDel="00000000" w:rsidP="00000000" w:rsidRDefault="00000000" w:rsidRPr="00000000" w14:paraId="0000010E">
      <w:pPr>
        <w:jc w:val="both"/>
        <w:rPr>
          <w:sz w:val="20"/>
          <w:szCs w:val="20"/>
        </w:rPr>
      </w:pPr>
      <w:r w:rsidDel="00000000" w:rsidR="00000000" w:rsidRPr="00000000">
        <w:rPr>
          <w:rtl w:val="0"/>
        </w:rPr>
      </w:r>
    </w:p>
    <w:p w:rsidR="00000000" w:rsidDel="00000000" w:rsidP="00000000" w:rsidRDefault="00000000" w:rsidRPr="00000000" w14:paraId="0000010F">
      <w:pPr>
        <w:jc w:val="both"/>
        <w:rPr>
          <w:sz w:val="20"/>
          <w:szCs w:val="20"/>
        </w:rPr>
      </w:pPr>
      <w:r w:rsidDel="00000000" w:rsidR="00000000" w:rsidRPr="00000000">
        <w:rPr>
          <w:rtl w:val="0"/>
        </w:rPr>
      </w:r>
    </w:p>
    <w:p w:rsidR="00000000" w:rsidDel="00000000" w:rsidP="00000000" w:rsidRDefault="00000000" w:rsidRPr="00000000" w14:paraId="00000110">
      <w:pPr>
        <w:jc w:val="both"/>
        <w:rPr>
          <w:sz w:val="20"/>
          <w:szCs w:val="20"/>
        </w:rPr>
      </w:pPr>
      <w:r w:rsidDel="00000000" w:rsidR="00000000" w:rsidRPr="00000000">
        <w:rPr>
          <w:rtl w:val="0"/>
        </w:rPr>
      </w:r>
    </w:p>
    <w:p w:rsidR="00000000" w:rsidDel="00000000" w:rsidP="00000000" w:rsidRDefault="00000000" w:rsidRPr="00000000" w14:paraId="00000111">
      <w:pPr>
        <w:jc w:val="both"/>
        <w:rPr>
          <w:sz w:val="20"/>
          <w:szCs w:val="20"/>
        </w:rPr>
      </w:pPr>
      <w:r w:rsidDel="00000000" w:rsidR="00000000" w:rsidRPr="00000000">
        <w:rPr>
          <w:rtl w:val="0"/>
        </w:rPr>
      </w:r>
    </w:p>
    <w:p w:rsidR="00000000" w:rsidDel="00000000" w:rsidP="00000000" w:rsidRDefault="00000000" w:rsidRPr="00000000" w14:paraId="00000112">
      <w:pPr>
        <w:jc w:val="both"/>
        <w:rPr>
          <w:sz w:val="20"/>
          <w:szCs w:val="20"/>
        </w:rPr>
      </w:pPr>
      <w:r w:rsidDel="00000000" w:rsidR="00000000" w:rsidRPr="00000000">
        <w:rPr>
          <w:sz w:val="20"/>
          <w:szCs w:val="20"/>
          <w:rtl w:val="0"/>
        </w:rPr>
        <w:t xml:space="preserve">Lissone,</w:t>
        <w:tab/>
        <w:tab/>
        <w:tab/>
        <w:tab/>
        <w:tab/>
        <w:tab/>
        <w:tab/>
        <w:tab/>
        <w:tab/>
        <w:t xml:space="preserve">                         L’insegnante</w:t>
      </w:r>
    </w:p>
    <w:p w:rsidR="00000000" w:rsidDel="00000000" w:rsidP="00000000" w:rsidRDefault="00000000" w:rsidRPr="00000000" w14:paraId="00000113">
      <w:pPr>
        <w:rPr>
          <w:sz w:val="20"/>
          <w:szCs w:val="20"/>
        </w:rPr>
      </w:pPr>
      <w:r w:rsidDel="00000000" w:rsidR="00000000" w:rsidRPr="00000000">
        <w:rPr>
          <w:rtl w:val="0"/>
        </w:rPr>
      </w:r>
    </w:p>
    <w:p w:rsidR="00000000" w:rsidDel="00000000" w:rsidP="00000000" w:rsidRDefault="00000000" w:rsidRPr="00000000" w14:paraId="00000114">
      <w:pPr>
        <w:rPr>
          <w:sz w:val="20"/>
          <w:szCs w:val="20"/>
        </w:rPr>
      </w:pPr>
      <w:r w:rsidDel="00000000" w:rsidR="00000000" w:rsidRPr="00000000">
        <w:rPr>
          <w:rtl w:val="0"/>
        </w:rPr>
      </w:r>
    </w:p>
    <w:sectPr>
      <w:pgSz w:h="11906" w:w="16838" w:orient="landscape"/>
      <w:pgMar w:bottom="1134" w:top="1134" w:left="1134" w:right="426"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Verdana"/>
  <w:font w:name="Georgia"/>
  <w:font w:name="Arial"/>
  <w:font w:name="Times New Roman"/>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0"/>
      <w:numFmt w:val="bullet"/>
      <w:lvlText w:val=""/>
      <w:lvlJc w:val="left"/>
      <w:pPr>
        <w:ind w:left="718" w:hanging="360"/>
      </w:pPr>
      <w:rPr>
        <w:rFonts w:ascii="Times New Roman" w:cs="Times New Roman" w:eastAsia="Times New Roman" w:hAnsi="Times New Roman"/>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it-IT"/>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mbria" w:cs="Cambria" w:eastAsia="Cambria" w:hAnsi="Cambria"/>
      <w:color w:val="366091"/>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widowControl w:val="1"/>
      <w:jc w:val="center"/>
    </w:pPr>
    <w:rPr>
      <w:rFonts w:ascii="Verdana" w:cs="Verdana" w:eastAsia="Verdana" w:hAnsi="Verdana"/>
      <w:b w:val="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default="1">
    <w:name w:val="Normal"/>
    <w:qFormat w:val="1"/>
    <w:rsid w:val="00B90060"/>
    <w:pPr>
      <w:widowControl w:val="0"/>
      <w:suppressAutoHyphens w:val="1"/>
    </w:pPr>
    <w:rPr>
      <w:rFonts w:ascii="Times New Roman" w:cs="Mangal" w:eastAsia="SimSun" w:hAnsi="Times New Roman"/>
      <w:kern w:val="1"/>
      <w:sz w:val="24"/>
      <w:szCs w:val="24"/>
      <w:lang w:bidi="hi-IN" w:eastAsia="hi-IN"/>
    </w:rPr>
  </w:style>
  <w:style w:type="paragraph" w:styleId="Titolo1">
    <w:name w:val="heading 1"/>
    <w:basedOn w:val="Normale"/>
    <w:next w:val="Normale"/>
    <w:link w:val="Titolo1Carattere"/>
    <w:qFormat w:val="1"/>
    <w:locked w:val="1"/>
    <w:rsid w:val="00EE2D3F"/>
    <w:pPr>
      <w:keepNext w:val="1"/>
      <w:keepLines w:val="1"/>
      <w:spacing w:before="240"/>
      <w:outlineLvl w:val="0"/>
    </w:pPr>
    <w:rPr>
      <w:rFonts w:asciiTheme="majorHAnsi" w:eastAsiaTheme="majorEastAsia" w:hAnsiTheme="majorHAnsi"/>
      <w:color w:val="365f91" w:themeColor="accent1" w:themeShade="0000BF"/>
      <w:sz w:val="32"/>
      <w:szCs w:val="29"/>
    </w:rPr>
  </w:style>
  <w:style w:type="paragraph" w:styleId="Titolo4">
    <w:name w:val="heading 4"/>
    <w:basedOn w:val="Normale"/>
    <w:next w:val="Normale"/>
    <w:link w:val="Titolo4Carattere"/>
    <w:semiHidden w:val="1"/>
    <w:unhideWhenUsed w:val="1"/>
    <w:qFormat w:val="1"/>
    <w:locked w:val="1"/>
    <w:rsid w:val="00500787"/>
    <w:pPr>
      <w:keepNext w:val="1"/>
      <w:widowControl w:val="1"/>
      <w:suppressAutoHyphens w:val="0"/>
      <w:jc w:val="center"/>
      <w:outlineLvl w:val="3"/>
    </w:pPr>
    <w:rPr>
      <w:rFonts w:ascii="Verdana" w:cs="Arial Unicode MS" w:eastAsia="Arial Unicode MS" w:hAnsi="Verdana"/>
      <w:b w:val="1"/>
      <w:noProof w:val="1"/>
      <w:kern w:val="0"/>
      <w:szCs w:val="20"/>
      <w:lang w:bidi="ar-SA" w:eastAsia="it-IT"/>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itolo4Carattere" w:customStyle="1">
    <w:name w:val="Titolo 4 Carattere"/>
    <w:basedOn w:val="Carpredefinitoparagrafo"/>
    <w:link w:val="Titolo4"/>
    <w:semiHidden w:val="1"/>
    <w:rsid w:val="00500787"/>
    <w:rPr>
      <w:rFonts w:ascii="Verdana" w:cs="Arial Unicode MS" w:eastAsia="Arial Unicode MS" w:hAnsi="Verdana"/>
      <w:b w:val="1"/>
      <w:noProof w:val="1"/>
      <w:sz w:val="24"/>
      <w:szCs w:val="20"/>
    </w:rPr>
  </w:style>
  <w:style w:type="table" w:styleId="Grigliatabella">
    <w:name w:val="Table Grid"/>
    <w:basedOn w:val="Tabellanormale"/>
    <w:uiPriority w:val="59"/>
    <w:locked w:val="1"/>
    <w:rsid w:val="00500787"/>
    <w:rPr>
      <w:rFonts w:asciiTheme="minorHAnsi" w:cstheme="minorBidi" w:eastAsiaTheme="minorHAnsi" w:hAnsiTheme="minorHAnsi"/>
      <w:lang w:eastAsia="en-US"/>
    </w:rPr>
    <w:tblPr>
      <w:tblInd w:w="0.0" w:type="nil"/>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itolo1Carattere" w:customStyle="1">
    <w:name w:val="Titolo 1 Carattere"/>
    <w:basedOn w:val="Carpredefinitoparagrafo"/>
    <w:link w:val="Titolo1"/>
    <w:rsid w:val="00EE2D3F"/>
    <w:rPr>
      <w:rFonts w:cs="Mangal" w:asciiTheme="majorHAnsi" w:eastAsiaTheme="majorEastAsia" w:hAnsiTheme="majorHAnsi"/>
      <w:color w:val="365f91" w:themeColor="accent1" w:themeShade="0000BF"/>
      <w:kern w:val="1"/>
      <w:sz w:val="32"/>
      <w:szCs w:val="29"/>
      <w:lang w:bidi="hi-IN" w:eastAsia="hi-IN"/>
    </w:rPr>
  </w:style>
  <w:style w:type="paragraph" w:styleId="Paragrafoelenco">
    <w:name w:val="List Paragraph"/>
    <w:basedOn w:val="Normale"/>
    <w:uiPriority w:val="34"/>
    <w:qFormat w:val="1"/>
    <w:rsid w:val="00FA7E59"/>
    <w:pPr>
      <w:widowControl w:val="1"/>
      <w:suppressAutoHyphens w:val="0"/>
      <w:ind w:left="720"/>
      <w:contextualSpacing w:val="1"/>
    </w:pPr>
    <w:rPr>
      <w:rFonts w:cs="Times New Roman" w:eastAsia="Times New Roman"/>
      <w:noProof w:val="1"/>
      <w:kern w:val="0"/>
      <w:lang w:bidi="ar-SA" w:eastAsia="it-IT"/>
    </w:rPr>
  </w:style>
  <w:style w:type="paragraph" w:styleId="Indicazioninormale" w:customStyle="1">
    <w:name w:val="Indicazioni normale"/>
    <w:basedOn w:val="Normale"/>
    <w:next w:val="Corpotesto"/>
    <w:qFormat w:val="1"/>
    <w:rsid w:val="00FA7E59"/>
    <w:pPr>
      <w:suppressAutoHyphens w:val="0"/>
      <w:spacing w:after="28"/>
      <w:ind w:firstLine="284"/>
      <w:contextualSpacing w:val="1"/>
      <w:jc w:val="both"/>
    </w:pPr>
    <w:rPr>
      <w:rFonts w:ascii="Helvetica" w:cs="Helvetica" w:eastAsia="Times New Roman" w:hAnsi="Helvetica"/>
      <w:bCs w:val="1"/>
      <w:kern w:val="0"/>
      <w:sz w:val="18"/>
      <w:szCs w:val="18"/>
      <w:lang w:bidi="ar-SA" w:eastAsia="it-IT"/>
    </w:rPr>
  </w:style>
  <w:style w:type="paragraph" w:styleId="Corpotesto">
    <w:name w:val="Body Text"/>
    <w:basedOn w:val="Normale"/>
    <w:link w:val="CorpotestoCarattere"/>
    <w:uiPriority w:val="99"/>
    <w:unhideWhenUsed w:val="1"/>
    <w:rsid w:val="00FA7E59"/>
    <w:pPr>
      <w:spacing w:after="120"/>
    </w:pPr>
    <w:rPr>
      <w:szCs w:val="21"/>
    </w:rPr>
  </w:style>
  <w:style w:type="character" w:styleId="CorpotestoCarattere" w:customStyle="1">
    <w:name w:val="Corpo testo Carattere"/>
    <w:basedOn w:val="Carpredefinitoparagrafo"/>
    <w:link w:val="Corpotesto"/>
    <w:uiPriority w:val="99"/>
    <w:rsid w:val="00FA7E59"/>
    <w:rPr>
      <w:rFonts w:ascii="Times New Roman" w:cs="Mangal" w:eastAsia="SimSun" w:hAnsi="Times New Roman"/>
      <w:kern w:val="1"/>
      <w:sz w:val="24"/>
      <w:szCs w:val="21"/>
      <w:lang w:bidi="hi-IN" w:eastAsia="hi-I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mbic8f4007@pec.istruzione.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b0TpaNV1aYfM946Sakhr1EuhSRA==">AMUW2mVzfgmh4MlF1Fp8jJRUzUYTEbrlsYeLx8V+l1evW5AWBaCEsTmOLYEODuz0jRLs5i/WDXoeGdihgz2chDfsunkCH+nGAkxbpXLRK0P60/0CT2ff3fk+OA1nZDNyEX+aw1z7O/EfFIXHdtazowzPvU2tvAJPJDMH/td0wA8OzeSb77nZHgw=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2022-06-17T07:40:00Z</dcterms:created>
  <dc:creator>user</dc:creator>
</cp:coreProperties>
</file>